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04" w:rsidRDefault="00002504" w:rsidP="00002504">
      <w:pPr>
        <w:spacing w:line="276" w:lineRule="auto"/>
        <w:jc w:val="center"/>
        <w:rPr>
          <w:b/>
        </w:rPr>
      </w:pPr>
    </w:p>
    <w:p w:rsidR="00002504" w:rsidRDefault="00002504" w:rsidP="00002504">
      <w:pPr>
        <w:spacing w:line="276" w:lineRule="auto"/>
        <w:jc w:val="center"/>
        <w:rPr>
          <w:b/>
        </w:rPr>
      </w:pPr>
      <w:r w:rsidRPr="00002504">
        <w:rPr>
          <w:b/>
        </w:rPr>
        <w:t>SCHEDA DISPONIBILITÀ LAVORO AGILE</w:t>
      </w:r>
    </w:p>
    <w:p w:rsidR="00002504" w:rsidRDefault="00002504" w:rsidP="00002504">
      <w:pPr>
        <w:jc w:val="center"/>
        <w:rPr>
          <w:b/>
          <w:i/>
        </w:rPr>
      </w:pPr>
      <w:r w:rsidRPr="00002504">
        <w:rPr>
          <w:b/>
          <w:i/>
        </w:rPr>
        <w:t>periodo 14 settembre-31 dicembre 2020</w:t>
      </w:r>
    </w:p>
    <w:p w:rsidR="00002504" w:rsidRPr="00002504" w:rsidRDefault="00002504" w:rsidP="00002504">
      <w:pPr>
        <w:spacing w:line="240" w:lineRule="auto"/>
        <w:jc w:val="center"/>
        <w:rPr>
          <w:b/>
          <w:i/>
        </w:rPr>
      </w:pPr>
    </w:p>
    <w:p w:rsidR="00002504" w:rsidRPr="00002504" w:rsidRDefault="00002504" w:rsidP="00002504">
      <w:pPr>
        <w:spacing w:after="120" w:line="240" w:lineRule="auto"/>
        <w:rPr>
          <w:vertAlign w:val="superscript"/>
        </w:rPr>
      </w:pPr>
      <w:r w:rsidRPr="00002504">
        <w:t>Il/La sottoscritto/a _____________________________________, assegnato/a all’Ufficio/Area ____________________________ della Direzione Provinciale di Lucca, in relazione alle disposizioni previste dall’art. 263 del Decreto Legge 19 maggio 2020 n. 34, dalla nota dell’Agenzia prot. 281915 del 5 agosto 2020, al fine di essere ammesso allo svolgimento della prestazione lavorativa in modalità agile durante il periodo 14 settembre-31 dicembre 2020 dichiara quanto segue</w:t>
      </w:r>
      <w:r>
        <w:t xml:space="preserve">: </w:t>
      </w:r>
      <w:r w:rsidRPr="00002504">
        <w:rPr>
          <w:vertAlign w:val="superscript"/>
        </w:rPr>
        <w:t>(barrare obbligatoriamente una sola casella):</w:t>
      </w:r>
    </w:p>
    <w:p w:rsidR="00002504" w:rsidRDefault="00002504" w:rsidP="00002504">
      <w:pPr>
        <w:spacing w:line="240" w:lineRule="auto"/>
        <w:ind w:left="567" w:hanging="567"/>
      </w:pPr>
      <w:r>
        <w:sym w:font="Wingdings" w:char="F0A8"/>
      </w:r>
      <w:r>
        <w:tab/>
        <w:t>(1) di NON essere interessato.</w:t>
      </w:r>
    </w:p>
    <w:p w:rsidR="00BD0E39" w:rsidRDefault="00002504" w:rsidP="00002504">
      <w:pPr>
        <w:spacing w:line="240" w:lineRule="auto"/>
        <w:ind w:left="567" w:hanging="567"/>
      </w:pPr>
      <w:r>
        <w:sym w:font="Wingdings" w:char="F0A8"/>
      </w:r>
      <w:r>
        <w:tab/>
        <w:t>(2) di essere interessato ma di non essere in possesso di</w:t>
      </w:r>
      <w:r w:rsidR="00BD0E39">
        <w:t>:</w:t>
      </w:r>
    </w:p>
    <w:p w:rsidR="00002504" w:rsidRPr="00BD0E39" w:rsidRDefault="00002504" w:rsidP="00BD0E39">
      <w:pPr>
        <w:spacing w:line="240" w:lineRule="auto"/>
        <w:ind w:left="567"/>
        <w:rPr>
          <w:vertAlign w:val="superscript"/>
        </w:rPr>
      </w:pPr>
      <w:r w:rsidRPr="00BD0E39">
        <w:rPr>
          <w:vertAlign w:val="superscript"/>
        </w:rPr>
        <w:t>(barrare le caselle corrispondenti)</w:t>
      </w:r>
    </w:p>
    <w:p w:rsidR="00002504" w:rsidRPr="001F3E85" w:rsidRDefault="00002504" w:rsidP="00002504">
      <w:pPr>
        <w:spacing w:line="240" w:lineRule="auto"/>
        <w:ind w:left="1134" w:hanging="567"/>
      </w:pPr>
      <w:r>
        <w:sym w:font="Wingdings" w:char="F0A1"/>
      </w:r>
      <w:r w:rsidRPr="001F3E85">
        <w:tab/>
        <w:t>(2a) Personal Computer idoneo;</w:t>
      </w:r>
    </w:p>
    <w:p w:rsidR="00002504" w:rsidRPr="001F3E85" w:rsidRDefault="00002504" w:rsidP="00002504">
      <w:pPr>
        <w:spacing w:line="240" w:lineRule="auto"/>
        <w:ind w:left="1134" w:hanging="567"/>
      </w:pPr>
      <w:r>
        <w:sym w:font="Wingdings" w:char="F0A1"/>
      </w:r>
      <w:r w:rsidRPr="001F3E85">
        <w:tab/>
        <w:t>(2</w:t>
      </w:r>
      <w:r>
        <w:t>b</w:t>
      </w:r>
      <w:r w:rsidRPr="001F3E85">
        <w:t>)</w:t>
      </w:r>
      <w:r>
        <w:t xml:space="preserve"> Connessione Internet da almeno 40Gb/mese.</w:t>
      </w:r>
    </w:p>
    <w:p w:rsidR="00002504" w:rsidRDefault="00002504" w:rsidP="00002504">
      <w:pPr>
        <w:spacing w:line="240" w:lineRule="auto"/>
        <w:ind w:left="567" w:hanging="567"/>
      </w:pPr>
      <w:r>
        <w:sym w:font="Wingdings" w:char="F0A8"/>
      </w:r>
      <w:r>
        <w:tab/>
        <w:t>(3) di essere interessato e di essere dotato delle apparecchiature e della connessione Internet necessarie.</w:t>
      </w:r>
    </w:p>
    <w:p w:rsidR="00002504" w:rsidRDefault="00002504" w:rsidP="00002504">
      <w:pPr>
        <w:spacing w:line="240" w:lineRule="auto"/>
        <w:ind w:left="567" w:hanging="567"/>
      </w:pPr>
    </w:p>
    <w:p w:rsidR="00002504" w:rsidRDefault="00002504" w:rsidP="00002504">
      <w:pPr>
        <w:spacing w:line="240" w:lineRule="auto"/>
        <w:ind w:left="567" w:hanging="567"/>
      </w:pPr>
      <w:r w:rsidRPr="00002504">
        <w:t>Dichiara inoltre</w:t>
      </w:r>
      <w:r>
        <w:t>:</w:t>
      </w:r>
    </w:p>
    <w:p w:rsidR="00002504" w:rsidRPr="00002504" w:rsidRDefault="00002504" w:rsidP="00002504">
      <w:pPr>
        <w:spacing w:after="120" w:line="240" w:lineRule="auto"/>
        <w:ind w:left="567" w:hanging="567"/>
      </w:pPr>
      <w:r w:rsidRPr="00002504">
        <w:rPr>
          <w:vertAlign w:val="superscript"/>
        </w:rPr>
        <w:t>(solo se interessati e se non è stata barrata la casella 1)</w:t>
      </w:r>
    </w:p>
    <w:p w:rsidR="00002504" w:rsidRPr="00002504" w:rsidRDefault="00002504" w:rsidP="00002504">
      <w:pPr>
        <w:spacing w:line="240" w:lineRule="auto"/>
        <w:ind w:left="567" w:hanging="567"/>
        <w:rPr>
          <w:vertAlign w:val="superscript"/>
        </w:rPr>
      </w:pPr>
      <w:r>
        <w:sym w:font="Wingdings" w:char="F0A8"/>
      </w:r>
      <w:r>
        <w:tab/>
        <w:t xml:space="preserve">(4) di avere la precedenza in quanto ricorrono le condizioni previste da: </w:t>
      </w:r>
      <w:r w:rsidRPr="00002504">
        <w:rPr>
          <w:vertAlign w:val="superscript"/>
        </w:rPr>
        <w:t>(*)</w:t>
      </w:r>
      <w:r w:rsidRPr="00002504">
        <w:t xml:space="preserve"> </w:t>
      </w:r>
      <w:r w:rsidRPr="00002504">
        <w:rPr>
          <w:vertAlign w:val="superscript"/>
        </w:rPr>
        <w:t>(barrare le caselle corrispondenti)</w:t>
      </w:r>
    </w:p>
    <w:p w:rsidR="00002504" w:rsidRPr="00C62651" w:rsidRDefault="00002504" w:rsidP="00002504">
      <w:pPr>
        <w:spacing w:line="240" w:lineRule="auto"/>
        <w:ind w:left="1134" w:hanging="567"/>
      </w:pPr>
      <w:r>
        <w:sym w:font="Wingdings" w:char="F0A1"/>
      </w:r>
      <w:r w:rsidRPr="00C62651">
        <w:tab/>
        <w:t>(4a) DL 18/2020, art. 39 comma 1 per me stesso;</w:t>
      </w:r>
    </w:p>
    <w:p w:rsidR="00002504" w:rsidRPr="00C62651" w:rsidRDefault="00002504" w:rsidP="00002504">
      <w:pPr>
        <w:spacing w:line="240" w:lineRule="auto"/>
        <w:ind w:left="1134" w:hanging="567"/>
      </w:pPr>
      <w:r>
        <w:sym w:font="Wingdings" w:char="F0A1"/>
      </w:r>
      <w:r w:rsidRPr="00C62651">
        <w:tab/>
        <w:t>(4</w:t>
      </w:r>
      <w:r>
        <w:t>b</w:t>
      </w:r>
      <w:r w:rsidRPr="00C62651">
        <w:t xml:space="preserve">) DL 18/2020, art. 39 comma 1 per </w:t>
      </w:r>
      <w:r>
        <w:t xml:space="preserve">uno i più </w:t>
      </w:r>
      <w:r w:rsidRPr="00C62651">
        <w:t>conviventi;</w:t>
      </w:r>
    </w:p>
    <w:p w:rsidR="00002504" w:rsidRPr="00C62651" w:rsidRDefault="00002504" w:rsidP="00002504">
      <w:pPr>
        <w:spacing w:line="240" w:lineRule="auto"/>
        <w:ind w:left="1134" w:hanging="567"/>
      </w:pPr>
      <w:r>
        <w:sym w:font="Wingdings" w:char="F0A1"/>
      </w:r>
      <w:r>
        <w:tab/>
        <w:t>(4c</w:t>
      </w:r>
      <w:r w:rsidRPr="00C62651">
        <w:t>) DL 18/2020, art. 39 comma 2-bis per me stesso</w:t>
      </w:r>
      <w:r>
        <w:t xml:space="preserve"> </w:t>
      </w:r>
      <w:r w:rsidRPr="00002504">
        <w:rPr>
          <w:vertAlign w:val="superscript"/>
        </w:rPr>
        <w:t>(+)</w:t>
      </w:r>
      <w:r w:rsidRPr="00C62651">
        <w:t>;</w:t>
      </w:r>
    </w:p>
    <w:p w:rsidR="00002504" w:rsidRPr="00C62651" w:rsidRDefault="00002504" w:rsidP="00002504">
      <w:pPr>
        <w:spacing w:line="240" w:lineRule="auto"/>
        <w:ind w:left="1134" w:hanging="567"/>
      </w:pPr>
      <w:r>
        <w:sym w:font="Wingdings" w:char="F0A1"/>
      </w:r>
      <w:r>
        <w:tab/>
        <w:t>(4d</w:t>
      </w:r>
      <w:r w:rsidRPr="00C62651">
        <w:t xml:space="preserve">) DL 18/2020, art. 39 comma 2-bis per </w:t>
      </w:r>
      <w:r>
        <w:t>uno o più</w:t>
      </w:r>
      <w:r w:rsidRPr="00C62651">
        <w:t xml:space="preserve"> conviventi.</w:t>
      </w:r>
    </w:p>
    <w:p w:rsidR="00AD649C" w:rsidRDefault="00002504" w:rsidP="00002504">
      <w:pPr>
        <w:spacing w:line="240" w:lineRule="auto"/>
        <w:ind w:left="567" w:hanging="567"/>
        <w:rPr>
          <w:vertAlign w:val="superscript"/>
        </w:rPr>
      </w:pPr>
      <w:r>
        <w:sym w:font="Wingdings" w:char="F0A8"/>
      </w:r>
      <w:r>
        <w:tab/>
        <w:t>(5) di avere diritto in quanto ricorrono le condizioni di cui al punto 5 dell’accordo sindacale del 30 aprile 2020 (e punto 3 del protocollo d’intesa del 3 maggio). Le condizioni riguardano</w:t>
      </w:r>
      <w:r w:rsidR="00BD0E39">
        <w:t>:</w:t>
      </w:r>
      <w:r>
        <w:t xml:space="preserve"> </w:t>
      </w:r>
      <w:r w:rsidRPr="00002504">
        <w:rPr>
          <w:vertAlign w:val="superscript"/>
        </w:rPr>
        <w:t>(*)</w:t>
      </w:r>
    </w:p>
    <w:p w:rsidR="00002504" w:rsidRDefault="00002504" w:rsidP="00AD649C">
      <w:pPr>
        <w:spacing w:line="240" w:lineRule="auto"/>
        <w:ind w:left="567"/>
      </w:pPr>
      <w:r w:rsidRPr="00002504">
        <w:rPr>
          <w:vertAlign w:val="superscript"/>
        </w:rPr>
        <w:t>(barrare le caselle corrispondenti)</w:t>
      </w:r>
    </w:p>
    <w:p w:rsidR="00002504" w:rsidRDefault="00002504" w:rsidP="00002504">
      <w:pPr>
        <w:spacing w:line="240" w:lineRule="auto"/>
        <w:ind w:left="1134" w:hanging="567"/>
      </w:pPr>
      <w:r>
        <w:sym w:font="Wingdings" w:char="F0A1"/>
      </w:r>
      <w:r>
        <w:tab/>
        <w:t xml:space="preserve">(5a) me stesso </w:t>
      </w:r>
      <w:r w:rsidRPr="00AD649C">
        <w:rPr>
          <w:vertAlign w:val="superscript"/>
        </w:rPr>
        <w:t>(+)</w:t>
      </w:r>
      <w:r>
        <w:t>;</w:t>
      </w:r>
    </w:p>
    <w:p w:rsidR="00002504" w:rsidRDefault="00002504" w:rsidP="00002504">
      <w:pPr>
        <w:spacing w:line="240" w:lineRule="auto"/>
        <w:ind w:left="1134" w:hanging="567"/>
      </w:pPr>
      <w:r>
        <w:sym w:font="Wingdings" w:char="F0A1"/>
      </w:r>
      <w:r>
        <w:tab/>
        <w:t>(5b) una o più persone conviventi con il sottoscritto;</w:t>
      </w:r>
    </w:p>
    <w:p w:rsidR="00002504" w:rsidRDefault="00002504" w:rsidP="00002504">
      <w:pPr>
        <w:spacing w:line="240" w:lineRule="auto"/>
        <w:ind w:left="1134" w:hanging="567"/>
      </w:pPr>
      <w:r>
        <w:sym w:font="Wingdings" w:char="F0A1"/>
      </w:r>
      <w:r>
        <w:tab/>
        <w:t>(5c) una o più persone ultraottantenni conviventi.</w:t>
      </w:r>
    </w:p>
    <w:p w:rsidR="00002504" w:rsidRDefault="00AD649C" w:rsidP="00002504">
      <w:pPr>
        <w:spacing w:line="240" w:lineRule="auto"/>
        <w:ind w:left="567" w:hanging="567"/>
      </w:pPr>
      <w:r>
        <w:br w:type="page"/>
      </w:r>
    </w:p>
    <w:p w:rsidR="00002504" w:rsidRDefault="00002504" w:rsidP="00AD649C">
      <w:pPr>
        <w:tabs>
          <w:tab w:val="right" w:leader="underscore" w:pos="8505"/>
        </w:tabs>
        <w:spacing w:line="276" w:lineRule="auto"/>
        <w:ind w:left="567" w:hanging="567"/>
      </w:pPr>
      <w:r>
        <w:lastRenderedPageBreak/>
        <w:t>Eventuali annotazioni:</w:t>
      </w:r>
      <w:r>
        <w:tab/>
      </w:r>
    </w:p>
    <w:p w:rsidR="00002504" w:rsidRDefault="00002504" w:rsidP="00AD649C">
      <w:pPr>
        <w:tabs>
          <w:tab w:val="right" w:leader="underscore" w:pos="8505"/>
        </w:tabs>
        <w:spacing w:line="276" w:lineRule="auto"/>
      </w:pPr>
      <w:r>
        <w:tab/>
      </w:r>
    </w:p>
    <w:p w:rsidR="00002504" w:rsidRDefault="00002504" w:rsidP="00AD649C">
      <w:pPr>
        <w:tabs>
          <w:tab w:val="right" w:leader="underscore" w:pos="8505"/>
        </w:tabs>
        <w:spacing w:line="276" w:lineRule="auto"/>
      </w:pPr>
      <w:r>
        <w:tab/>
      </w:r>
    </w:p>
    <w:p w:rsidR="00002504" w:rsidRDefault="00002504" w:rsidP="00002504">
      <w:pPr>
        <w:tabs>
          <w:tab w:val="right" w:leader="underscore" w:pos="9356"/>
        </w:tabs>
        <w:spacing w:line="240" w:lineRule="auto"/>
      </w:pPr>
    </w:p>
    <w:p w:rsidR="00002504" w:rsidRDefault="00002504" w:rsidP="00002504">
      <w:pPr>
        <w:tabs>
          <w:tab w:val="right" w:leader="underscore" w:pos="9356"/>
        </w:tabs>
        <w:spacing w:line="240" w:lineRule="auto"/>
      </w:pPr>
    </w:p>
    <w:p w:rsidR="00002504" w:rsidRPr="00FE2998" w:rsidRDefault="00002504" w:rsidP="00002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ind w:left="284" w:right="284"/>
        <w:rPr>
          <w:sz w:val="24"/>
        </w:rPr>
      </w:pPr>
      <w:r w:rsidRPr="00BD0E39">
        <w:rPr>
          <w:vertAlign w:val="superscript"/>
        </w:rPr>
        <w:t>(+)</w:t>
      </w:r>
      <w:r w:rsidRPr="00FE2998">
        <w:rPr>
          <w:sz w:val="28"/>
        </w:rPr>
        <w:t xml:space="preserve"> </w:t>
      </w:r>
      <w:r w:rsidRPr="00FE2998">
        <w:rPr>
          <w:sz w:val="24"/>
        </w:rPr>
        <w:t>Indicare il telefono e l’email se barrata una delle seguenti caselle:</w:t>
      </w:r>
      <w:r>
        <w:rPr>
          <w:sz w:val="24"/>
        </w:rPr>
        <w:t xml:space="preserve"> 4c, 5a</w:t>
      </w:r>
    </w:p>
    <w:p w:rsidR="00002504" w:rsidRPr="00FE2998" w:rsidRDefault="00002504" w:rsidP="00002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8505"/>
        </w:tabs>
        <w:ind w:left="284" w:right="284"/>
        <w:rPr>
          <w:sz w:val="24"/>
        </w:rPr>
      </w:pPr>
      <w:r>
        <w:rPr>
          <w:sz w:val="24"/>
        </w:rPr>
        <w:t>Numero di telefono personale: _________________________________________</w:t>
      </w:r>
    </w:p>
    <w:p w:rsidR="00002504" w:rsidRPr="00FE2998" w:rsidRDefault="00002504" w:rsidP="00002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8505"/>
        </w:tabs>
        <w:ind w:left="284" w:right="284"/>
        <w:rPr>
          <w:sz w:val="24"/>
        </w:rPr>
      </w:pPr>
      <w:r w:rsidRPr="00FE2998">
        <w:rPr>
          <w:sz w:val="24"/>
        </w:rPr>
        <w:t>Emai</w:t>
      </w:r>
      <w:r>
        <w:rPr>
          <w:sz w:val="24"/>
        </w:rPr>
        <w:t>l personale: ____________________________________________________</w:t>
      </w:r>
    </w:p>
    <w:p w:rsidR="00002504" w:rsidRDefault="00002504" w:rsidP="00002504">
      <w:pPr>
        <w:ind w:left="567" w:hanging="567"/>
      </w:pPr>
    </w:p>
    <w:p w:rsidR="00002504" w:rsidRDefault="00002504" w:rsidP="00002504">
      <w:pPr>
        <w:ind w:left="567" w:hanging="567"/>
      </w:pPr>
      <w:r>
        <w:t>Data __________________, firma ______________________________</w:t>
      </w:r>
    </w:p>
    <w:p w:rsidR="00002504" w:rsidRDefault="00002504" w:rsidP="00002504">
      <w:pPr>
        <w:ind w:left="567" w:hanging="567"/>
      </w:pPr>
    </w:p>
    <w:p w:rsidR="00002504" w:rsidRDefault="00002504" w:rsidP="00002504">
      <w:pPr>
        <w:spacing w:line="240" w:lineRule="auto"/>
        <w:ind w:left="426" w:hanging="426"/>
        <w:rPr>
          <w:sz w:val="22"/>
        </w:rPr>
      </w:pPr>
      <w:r w:rsidRPr="00002504">
        <w:rPr>
          <w:sz w:val="22"/>
          <w:vertAlign w:val="superscript"/>
        </w:rPr>
        <w:t>(*)</w:t>
      </w:r>
      <w:r>
        <w:rPr>
          <w:sz w:val="22"/>
        </w:rPr>
        <w:tab/>
        <w:t>Allegare dichiarazione sostitutiva di atto notorio indicando la condizione posseduta (se non già conosciuta all’amministrazione) e/o i nominativi delle persone conviventi che sono nelle condizioni che danno precedenza. Tale dichiarazione non deve contenere dati sanitari. Qualora previsto verrà interessato il medico competente per una valutazione di merito.</w:t>
      </w:r>
    </w:p>
    <w:p w:rsidR="00002504" w:rsidRDefault="00002504" w:rsidP="00002504">
      <w:pPr>
        <w:ind w:left="567" w:hanging="567"/>
      </w:pPr>
    </w:p>
    <w:p w:rsidR="00002504" w:rsidRDefault="00002504" w:rsidP="00002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</w:pPr>
      <w:r>
        <w:t>Riferimenti:</w:t>
      </w:r>
    </w:p>
    <w:p w:rsidR="00002504" w:rsidRPr="00CC0D46" w:rsidRDefault="00002504" w:rsidP="00002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567" w:hanging="567"/>
        <w:rPr>
          <w:b/>
        </w:rPr>
      </w:pPr>
      <w:r w:rsidRPr="00CC0D46">
        <w:rPr>
          <w:b/>
        </w:rPr>
        <w:t>DL 18/2020, art 39, commi 1 e 2-bis</w:t>
      </w:r>
    </w:p>
    <w:p w:rsidR="00002504" w:rsidRPr="00CC0D46" w:rsidRDefault="00002504" w:rsidP="00002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2"/>
        </w:rPr>
      </w:pPr>
      <w:r w:rsidRPr="00CC0D46">
        <w:rPr>
          <w:sz w:val="22"/>
        </w:rPr>
        <w:t>1. Fino alla cessazione dello stato di emergenza epidemiologica da COVID-19, i lavoratori dipendenti disabili nelle condizioni di cui all’articolo 3, comma 3, della legge 5 febbraio 1992,</w:t>
      </w:r>
      <w:r>
        <w:rPr>
          <w:sz w:val="22"/>
        </w:rPr>
        <w:t xml:space="preserve"> </w:t>
      </w:r>
      <w:r w:rsidRPr="00CC0D46">
        <w:rPr>
          <w:sz w:val="22"/>
        </w:rPr>
        <w:t>n.104 o che abbiano nel proprio nucleo familiare una persona con disabilità nelle condizioni di cui all’articolo 3, comma 3, della legge 5 febbraio 1992, n. 104, hanno diritto a svolgere la prestazione di lavoro in modalità agile ai sensi dagli articoli da 18 a 23 della legge 22 maggio 2017, n. 81, a condizione che tale modalità sia compatibile con le caratteristiche della prestazione.</w:t>
      </w:r>
    </w:p>
    <w:p w:rsidR="00002504" w:rsidRPr="00CC0D46" w:rsidRDefault="00002504" w:rsidP="00002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2"/>
        </w:rPr>
      </w:pPr>
      <w:r w:rsidRPr="00CC0D46">
        <w:rPr>
          <w:sz w:val="22"/>
        </w:rPr>
        <w:t>2-bis. Le disposizioni di cui ai commi 1 e 2 si applicano anche ai lavoratori immunodepressi e ai familiari conviventi di persone immunodepresse.</w:t>
      </w:r>
    </w:p>
    <w:p w:rsidR="00002504" w:rsidRPr="00CC0D46" w:rsidRDefault="00002504" w:rsidP="00002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b/>
        </w:rPr>
      </w:pPr>
      <w:r w:rsidRPr="00CC0D46">
        <w:rPr>
          <w:b/>
        </w:rPr>
        <w:t>Accordo sindacale del 30 aprile, punto 5 (Protocollo d’intesa del 3 maggio, punto 3)</w:t>
      </w:r>
    </w:p>
    <w:p w:rsidR="00002504" w:rsidRPr="00CC0D46" w:rsidRDefault="00002504" w:rsidP="00002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2"/>
        </w:rPr>
      </w:pPr>
      <w:r w:rsidRPr="00CC0D46">
        <w:rPr>
          <w:sz w:val="22"/>
        </w:rPr>
        <w:t>5. Non possono svolgere lavorazioni in presenza coloro che sono affetti dalle particolari patologie a rischio indicate dal Ministero della Salute (come ad esempio pazienti immunodepressi - persone con immunodeficienze congenite o secondarie - le persone trapiantate, le persone affette da malattie autoimmuni in trattamento con farmaci ad azione immuno-soppressiva, così come le persone con malattie oncologiche o oncoematologiche), né coloro che convivono con persone affette da tali patologie o con persone anziane ultraottantenni.</w:t>
      </w:r>
    </w:p>
    <w:p w:rsidR="00022EF9" w:rsidRPr="00002504" w:rsidRDefault="00022EF9" w:rsidP="00002504"/>
    <w:sectPr w:rsidR="00022EF9" w:rsidRPr="00002504" w:rsidSect="00E51A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ACE" w:rsidRDefault="00B23ACE">
      <w:r>
        <w:separator/>
      </w:r>
    </w:p>
  </w:endnote>
  <w:endnote w:type="continuationSeparator" w:id="0">
    <w:p w:rsidR="00B23ACE" w:rsidRDefault="00B2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47" w:rsidRDefault="009F17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AA3" w:rsidRDefault="00E51AA3" w:rsidP="00E51AA3">
    <w:pPr>
      <w:jc w:val="center"/>
      <w:rPr>
        <w:rFonts w:ascii="Century Gothic" w:hAnsi="Century Gothic"/>
        <w:sz w:val="16"/>
        <w:szCs w:val="16"/>
      </w:rPr>
    </w:pPr>
    <w:r w:rsidRPr="00E51AA3">
      <w:rPr>
        <w:rFonts w:ascii="Century Gothic" w:hAnsi="Century Gothic"/>
        <w:sz w:val="16"/>
        <w:szCs w:val="16"/>
      </w:rPr>
      <w:t xml:space="preserve">Pagina </w:t>
    </w:r>
    <w:r w:rsidRPr="00E51AA3">
      <w:rPr>
        <w:rFonts w:ascii="Century Gothic" w:hAnsi="Century Gothic"/>
        <w:sz w:val="16"/>
        <w:szCs w:val="16"/>
      </w:rPr>
      <w:fldChar w:fldCharType="begin"/>
    </w:r>
    <w:r w:rsidRPr="00E51AA3">
      <w:rPr>
        <w:rFonts w:ascii="Century Gothic" w:hAnsi="Century Gothic"/>
        <w:sz w:val="16"/>
        <w:szCs w:val="16"/>
      </w:rPr>
      <w:instrText xml:space="preserve"> PAGE </w:instrText>
    </w:r>
    <w:r w:rsidRPr="00E51AA3">
      <w:rPr>
        <w:rFonts w:ascii="Century Gothic" w:hAnsi="Century Gothic"/>
        <w:sz w:val="16"/>
        <w:szCs w:val="16"/>
      </w:rPr>
      <w:fldChar w:fldCharType="separate"/>
    </w:r>
    <w:r w:rsidR="009F1747">
      <w:rPr>
        <w:rFonts w:ascii="Century Gothic" w:hAnsi="Century Gothic"/>
        <w:noProof/>
        <w:sz w:val="16"/>
        <w:szCs w:val="16"/>
      </w:rPr>
      <w:t>2</w:t>
    </w:r>
    <w:r w:rsidRPr="00E51AA3">
      <w:rPr>
        <w:rFonts w:ascii="Century Gothic" w:hAnsi="Century Gothic"/>
        <w:sz w:val="16"/>
        <w:szCs w:val="16"/>
      </w:rPr>
      <w:fldChar w:fldCharType="end"/>
    </w:r>
    <w:r w:rsidRPr="00E51AA3">
      <w:rPr>
        <w:rFonts w:ascii="Century Gothic" w:hAnsi="Century Gothic"/>
        <w:sz w:val="16"/>
        <w:szCs w:val="16"/>
      </w:rPr>
      <w:t xml:space="preserve"> di </w:t>
    </w:r>
    <w:r w:rsidRPr="00E51AA3">
      <w:rPr>
        <w:rFonts w:ascii="Century Gothic" w:hAnsi="Century Gothic"/>
        <w:sz w:val="16"/>
        <w:szCs w:val="16"/>
      </w:rPr>
      <w:fldChar w:fldCharType="begin"/>
    </w:r>
    <w:r w:rsidRPr="00E51AA3">
      <w:rPr>
        <w:rFonts w:ascii="Century Gothic" w:hAnsi="Century Gothic"/>
        <w:sz w:val="16"/>
        <w:szCs w:val="16"/>
      </w:rPr>
      <w:instrText xml:space="preserve"> NUMPAGES  </w:instrText>
    </w:r>
    <w:r w:rsidRPr="00E51AA3">
      <w:rPr>
        <w:rFonts w:ascii="Century Gothic" w:hAnsi="Century Gothic"/>
        <w:sz w:val="16"/>
        <w:szCs w:val="16"/>
      </w:rPr>
      <w:fldChar w:fldCharType="separate"/>
    </w:r>
    <w:r w:rsidR="009F1747">
      <w:rPr>
        <w:rFonts w:ascii="Century Gothic" w:hAnsi="Century Gothic"/>
        <w:noProof/>
        <w:sz w:val="16"/>
        <w:szCs w:val="16"/>
      </w:rPr>
      <w:t>2</w:t>
    </w:r>
    <w:r w:rsidRPr="00E51AA3">
      <w:rPr>
        <w:rFonts w:ascii="Century Gothic" w:hAnsi="Century Gothic"/>
        <w:sz w:val="16"/>
        <w:szCs w:val="16"/>
      </w:rPr>
      <w:fldChar w:fldCharType="end"/>
    </w:r>
  </w:p>
  <w:p w:rsidR="00E51AA3" w:rsidRPr="00E51AA3" w:rsidRDefault="00E51AA3" w:rsidP="00E51AA3">
    <w:pPr>
      <w:jc w:val="center"/>
      <w:rPr>
        <w:rFonts w:ascii="Century Gothic" w:hAnsi="Century Gothic"/>
        <w:sz w:val="8"/>
        <w:szCs w:val="8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0F8" w:rsidRPr="009F1747" w:rsidRDefault="008E00F8" w:rsidP="009F17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ACE" w:rsidRDefault="00B23ACE">
      <w:r>
        <w:separator/>
      </w:r>
    </w:p>
  </w:footnote>
  <w:footnote w:type="continuationSeparator" w:id="0">
    <w:p w:rsidR="00B23ACE" w:rsidRDefault="00B23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47" w:rsidRDefault="009F17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B02" w:rsidRDefault="00AD649C" w:rsidP="00E51AA3">
    <w:pPr>
      <w:pStyle w:val="Heading2"/>
      <w:rPr>
        <w:rFonts w:ascii="Century Gothic" w:hAnsi="Century Gothic"/>
        <w:i w:val="0"/>
        <w:color w:val="000080"/>
        <w:sz w:val="20"/>
      </w:rPr>
    </w:pPr>
    <w:r>
      <w:rPr>
        <w:noProof/>
      </w:rPr>
      <w:drawing>
        <wp:inline distT="0" distB="0" distL="0" distR="0" wp14:anchorId="5001B613" wp14:editId="6CB2E68B">
          <wp:extent cx="1257300" cy="304800"/>
          <wp:effectExtent l="0" t="0" r="0" b="0"/>
          <wp:docPr id="1" name="Immagine 1" descr="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fin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0B02" w:rsidRPr="00E51AA3" w:rsidRDefault="00090B02" w:rsidP="00E51AA3">
    <w:pPr>
      <w:pStyle w:val="Heading2"/>
      <w:rPr>
        <w:rFonts w:ascii="Century Gothic" w:hAnsi="Century Gothic"/>
        <w:i w:val="0"/>
        <w:color w:val="000080"/>
        <w:sz w:val="10"/>
        <w:szCs w:val="10"/>
      </w:rPr>
    </w:pPr>
  </w:p>
  <w:p w:rsidR="00BF2CF6" w:rsidRPr="00F9559C" w:rsidRDefault="00BF2CF6" w:rsidP="00BF2CF6">
    <w:pPr>
      <w:pStyle w:val="Heading2"/>
      <w:tabs>
        <w:tab w:val="left" w:pos="5245"/>
      </w:tabs>
      <w:ind w:left="2693" w:right="2693"/>
      <w:rPr>
        <w:rFonts w:ascii="Century Gothic" w:hAnsi="Century Gothic"/>
        <w:color w:val="000080"/>
        <w:sz w:val="14"/>
        <w:szCs w:val="14"/>
      </w:rPr>
    </w:pPr>
    <w:r w:rsidRPr="00F9559C">
      <w:rPr>
        <w:rFonts w:ascii="Century Gothic" w:hAnsi="Century Gothic"/>
        <w:color w:val="000080"/>
        <w:sz w:val="14"/>
        <w:szCs w:val="14"/>
      </w:rPr>
      <w:t xml:space="preserve">Direzione Provinciale di </w:t>
    </w:r>
  </w:p>
  <w:p w:rsidR="00BF2CF6" w:rsidRPr="00F9559C" w:rsidRDefault="00BF2CF6" w:rsidP="00BF2CF6">
    <w:pPr>
      <w:tabs>
        <w:tab w:val="left" w:pos="5245"/>
      </w:tabs>
      <w:ind w:left="2693" w:right="2693"/>
      <w:jc w:val="center"/>
      <w:rPr>
        <w:color w:val="002060"/>
        <w:sz w:val="6"/>
        <w:szCs w:val="6"/>
      </w:rPr>
    </w:pPr>
    <w:r w:rsidRPr="00F9559C">
      <w:rPr>
        <w:color w:val="002060"/>
        <w:sz w:val="6"/>
        <w:szCs w:val="6"/>
      </w:rPr>
      <w:t>_____________</w:t>
    </w:r>
    <w:r>
      <w:rPr>
        <w:color w:val="002060"/>
        <w:sz w:val="6"/>
        <w:szCs w:val="6"/>
      </w:rPr>
      <w:t>_____________</w:t>
    </w:r>
    <w:r w:rsidRPr="00F9559C">
      <w:rPr>
        <w:color w:val="002060"/>
        <w:sz w:val="6"/>
        <w:szCs w:val="6"/>
      </w:rPr>
      <w:t>__</w:t>
    </w:r>
  </w:p>
  <w:p w:rsidR="00BF2CF6" w:rsidRPr="00F9559C" w:rsidRDefault="00654896" w:rsidP="00022EF9">
    <w:pPr>
      <w:pStyle w:val="Heading2"/>
      <w:tabs>
        <w:tab w:val="left" w:pos="5245"/>
      </w:tabs>
      <w:ind w:left="2693" w:right="2693"/>
      <w:rPr>
        <w:rFonts w:ascii="Century Gothic" w:hAnsi="Century Gothic"/>
        <w:color w:val="000080"/>
        <w:sz w:val="14"/>
        <w:szCs w:val="14"/>
      </w:rPr>
    </w:pPr>
    <w:r>
      <w:rPr>
        <w:rFonts w:ascii="Century Gothic" w:hAnsi="Century Gothic"/>
        <w:color w:val="000080"/>
        <w:sz w:val="14"/>
        <w:szCs w:val="14"/>
      </w:rPr>
      <w:t>Area di Staff</w:t>
    </w:r>
  </w:p>
  <w:p w:rsidR="00E51AA3" w:rsidRPr="00E51AA3" w:rsidRDefault="00E51AA3" w:rsidP="00E51AA3"/>
  <w:p w:rsidR="00090B02" w:rsidRPr="00B936AE" w:rsidRDefault="00090B02" w:rsidP="00090B02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7DB" w:rsidRDefault="006667DB" w:rsidP="00022EF9">
    <w:pPr>
      <w:pStyle w:val="Heading2"/>
      <w:ind w:left="-567" w:right="5527"/>
      <w:jc w:val="left"/>
      <w:rPr>
        <w:rFonts w:ascii="Century Gothic" w:hAnsi="Century Gothic"/>
        <w:i w:val="0"/>
        <w:color w:val="000080"/>
        <w:sz w:val="20"/>
      </w:rPr>
    </w:pPr>
  </w:p>
  <w:p w:rsidR="00E51AA3" w:rsidRDefault="00AD649C" w:rsidP="00022EF9">
    <w:pPr>
      <w:pStyle w:val="Heading2"/>
      <w:ind w:left="-567" w:right="5527"/>
      <w:jc w:val="left"/>
      <w:rPr>
        <w:rFonts w:ascii="Century Gothic" w:hAnsi="Century Gothic"/>
        <w:i w:val="0"/>
        <w:color w:val="000080"/>
        <w:sz w:val="20"/>
      </w:rPr>
    </w:pPr>
    <w:r>
      <w:rPr>
        <w:noProof/>
      </w:rPr>
      <w:drawing>
        <wp:inline distT="0" distB="0" distL="0" distR="0">
          <wp:extent cx="2162175" cy="514350"/>
          <wp:effectExtent l="0" t="0" r="9525" b="0"/>
          <wp:docPr id="2" name="Immagine 2" descr="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fin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1AA3" w:rsidRDefault="00E51AA3" w:rsidP="00022EF9">
    <w:pPr>
      <w:pStyle w:val="Heading2"/>
      <w:ind w:left="-567" w:right="5527"/>
      <w:jc w:val="left"/>
      <w:rPr>
        <w:rFonts w:ascii="Century Gothic" w:hAnsi="Century Gothic"/>
        <w:i w:val="0"/>
        <w:color w:val="000080"/>
        <w:sz w:val="20"/>
      </w:rPr>
    </w:pPr>
  </w:p>
  <w:p w:rsidR="00E51AA3" w:rsidRDefault="00E51AA3" w:rsidP="00022EF9">
    <w:pPr>
      <w:pStyle w:val="Heading2"/>
      <w:ind w:left="-567" w:right="5527"/>
      <w:rPr>
        <w:rFonts w:ascii="Century Gothic" w:hAnsi="Century Gothic"/>
        <w:color w:val="000080"/>
        <w:sz w:val="20"/>
      </w:rPr>
    </w:pPr>
    <w:r>
      <w:rPr>
        <w:rFonts w:ascii="Century Gothic" w:hAnsi="Century Gothic"/>
        <w:color w:val="000080"/>
        <w:sz w:val="20"/>
      </w:rPr>
      <w:t>Direzione Provinciale</w:t>
    </w:r>
    <w:r w:rsidRPr="00090B02">
      <w:rPr>
        <w:rFonts w:ascii="Century Gothic" w:hAnsi="Century Gothic"/>
        <w:color w:val="000080"/>
        <w:sz w:val="20"/>
      </w:rPr>
      <w:t xml:space="preserve"> di </w:t>
    </w:r>
  </w:p>
  <w:p w:rsidR="008453A8" w:rsidRPr="008453A8" w:rsidRDefault="008453A8" w:rsidP="00022EF9">
    <w:pPr>
      <w:ind w:left="-567" w:right="5528"/>
      <w:jc w:val="center"/>
      <w:rPr>
        <w:color w:val="002060"/>
        <w:sz w:val="16"/>
        <w:szCs w:val="16"/>
      </w:rPr>
    </w:pPr>
    <w:r w:rsidRPr="008453A8">
      <w:rPr>
        <w:color w:val="002060"/>
        <w:sz w:val="16"/>
        <w:szCs w:val="16"/>
      </w:rPr>
      <w:t>__________</w:t>
    </w:r>
    <w:r>
      <w:rPr>
        <w:color w:val="002060"/>
        <w:sz w:val="16"/>
        <w:szCs w:val="16"/>
      </w:rPr>
      <w:t>___</w:t>
    </w:r>
    <w:r w:rsidRPr="008453A8">
      <w:rPr>
        <w:color w:val="002060"/>
        <w:sz w:val="16"/>
        <w:szCs w:val="16"/>
      </w:rPr>
      <w:t>__</w:t>
    </w:r>
  </w:p>
  <w:p w:rsidR="008453A8" w:rsidRDefault="00CE3727" w:rsidP="00022EF9">
    <w:pPr>
      <w:pStyle w:val="Heading2"/>
      <w:ind w:left="-567" w:right="5527"/>
      <w:rPr>
        <w:rFonts w:ascii="Century Gothic" w:hAnsi="Century Gothic"/>
        <w:color w:val="000080"/>
        <w:sz w:val="20"/>
      </w:rPr>
    </w:pPr>
    <w:r>
      <w:rPr>
        <w:rFonts w:ascii="Century Gothic" w:hAnsi="Century Gothic"/>
        <w:color w:val="000080"/>
        <w:sz w:val="20"/>
      </w:rPr>
      <w:t xml:space="preserve">Area di </w:t>
    </w:r>
    <w:r w:rsidR="00A024AE">
      <w:rPr>
        <w:rFonts w:ascii="Century Gothic" w:hAnsi="Century Gothic"/>
        <w:color w:val="000080"/>
        <w:sz w:val="20"/>
      </w:rPr>
      <w:t>Staff</w:t>
    </w:r>
  </w:p>
  <w:p w:rsidR="00E51AA3" w:rsidRDefault="00E51A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04"/>
    <w:rsid w:val="00002504"/>
    <w:rsid w:val="00005839"/>
    <w:rsid w:val="00022EF9"/>
    <w:rsid w:val="00035475"/>
    <w:rsid w:val="00062A16"/>
    <w:rsid w:val="000717E5"/>
    <w:rsid w:val="00076E8E"/>
    <w:rsid w:val="00082CBD"/>
    <w:rsid w:val="00090B02"/>
    <w:rsid w:val="000942B6"/>
    <w:rsid w:val="000E7E6C"/>
    <w:rsid w:val="00136C6E"/>
    <w:rsid w:val="00157C15"/>
    <w:rsid w:val="0016472D"/>
    <w:rsid w:val="001A1582"/>
    <w:rsid w:val="001A6255"/>
    <w:rsid w:val="001A6BE5"/>
    <w:rsid w:val="001B03E3"/>
    <w:rsid w:val="001B0465"/>
    <w:rsid w:val="001D1354"/>
    <w:rsid w:val="001D2EB1"/>
    <w:rsid w:val="001F5259"/>
    <w:rsid w:val="00210531"/>
    <w:rsid w:val="00210F96"/>
    <w:rsid w:val="00241A60"/>
    <w:rsid w:val="0024514F"/>
    <w:rsid w:val="00256615"/>
    <w:rsid w:val="002737A1"/>
    <w:rsid w:val="00283FD2"/>
    <w:rsid w:val="00297F68"/>
    <w:rsid w:val="002D00C5"/>
    <w:rsid w:val="002F1532"/>
    <w:rsid w:val="002F2636"/>
    <w:rsid w:val="002F6CFA"/>
    <w:rsid w:val="0031587B"/>
    <w:rsid w:val="003331F2"/>
    <w:rsid w:val="003816AB"/>
    <w:rsid w:val="003A7006"/>
    <w:rsid w:val="003C78E5"/>
    <w:rsid w:val="004174A7"/>
    <w:rsid w:val="00417E43"/>
    <w:rsid w:val="0042602E"/>
    <w:rsid w:val="00431B59"/>
    <w:rsid w:val="00431B8C"/>
    <w:rsid w:val="004707BA"/>
    <w:rsid w:val="00477525"/>
    <w:rsid w:val="00485D92"/>
    <w:rsid w:val="004873FD"/>
    <w:rsid w:val="004A3973"/>
    <w:rsid w:val="004C69EE"/>
    <w:rsid w:val="004F1BFD"/>
    <w:rsid w:val="004F1E68"/>
    <w:rsid w:val="00511354"/>
    <w:rsid w:val="00542794"/>
    <w:rsid w:val="00552F42"/>
    <w:rsid w:val="005547CC"/>
    <w:rsid w:val="005636C5"/>
    <w:rsid w:val="0056581A"/>
    <w:rsid w:val="005C1D6C"/>
    <w:rsid w:val="005E007D"/>
    <w:rsid w:val="006244BD"/>
    <w:rsid w:val="006469D8"/>
    <w:rsid w:val="00654896"/>
    <w:rsid w:val="006667DB"/>
    <w:rsid w:val="00682167"/>
    <w:rsid w:val="006C1D10"/>
    <w:rsid w:val="006D16AD"/>
    <w:rsid w:val="00714DFA"/>
    <w:rsid w:val="00717B5C"/>
    <w:rsid w:val="00730985"/>
    <w:rsid w:val="007356A8"/>
    <w:rsid w:val="007462C3"/>
    <w:rsid w:val="0078345C"/>
    <w:rsid w:val="00783C03"/>
    <w:rsid w:val="00786C4B"/>
    <w:rsid w:val="007875A3"/>
    <w:rsid w:val="00796945"/>
    <w:rsid w:val="007D265A"/>
    <w:rsid w:val="007D3F55"/>
    <w:rsid w:val="007D5BA1"/>
    <w:rsid w:val="008123E6"/>
    <w:rsid w:val="008453A8"/>
    <w:rsid w:val="0087241F"/>
    <w:rsid w:val="008D00D7"/>
    <w:rsid w:val="008D107F"/>
    <w:rsid w:val="008E00F8"/>
    <w:rsid w:val="008F7225"/>
    <w:rsid w:val="009273A4"/>
    <w:rsid w:val="00933D25"/>
    <w:rsid w:val="00951D74"/>
    <w:rsid w:val="00977D5F"/>
    <w:rsid w:val="009B0270"/>
    <w:rsid w:val="009C4A8E"/>
    <w:rsid w:val="009F1747"/>
    <w:rsid w:val="00A006AC"/>
    <w:rsid w:val="00A024AE"/>
    <w:rsid w:val="00A317DA"/>
    <w:rsid w:val="00A3295A"/>
    <w:rsid w:val="00A42B94"/>
    <w:rsid w:val="00AA6789"/>
    <w:rsid w:val="00AD1BD2"/>
    <w:rsid w:val="00AD649C"/>
    <w:rsid w:val="00B2170F"/>
    <w:rsid w:val="00B23ACE"/>
    <w:rsid w:val="00B27A96"/>
    <w:rsid w:val="00B55B99"/>
    <w:rsid w:val="00B64E9F"/>
    <w:rsid w:val="00B66C45"/>
    <w:rsid w:val="00B833DF"/>
    <w:rsid w:val="00B936AE"/>
    <w:rsid w:val="00BB2FC2"/>
    <w:rsid w:val="00BD0E39"/>
    <w:rsid w:val="00BF2CF6"/>
    <w:rsid w:val="00C01F5D"/>
    <w:rsid w:val="00C05D7A"/>
    <w:rsid w:val="00C07610"/>
    <w:rsid w:val="00C65C70"/>
    <w:rsid w:val="00CB5738"/>
    <w:rsid w:val="00CC0AC4"/>
    <w:rsid w:val="00CD3692"/>
    <w:rsid w:val="00CD660F"/>
    <w:rsid w:val="00CE21C6"/>
    <w:rsid w:val="00CE3727"/>
    <w:rsid w:val="00CE6F98"/>
    <w:rsid w:val="00CF6AAA"/>
    <w:rsid w:val="00D1181E"/>
    <w:rsid w:val="00D22F45"/>
    <w:rsid w:val="00D2774A"/>
    <w:rsid w:val="00D85569"/>
    <w:rsid w:val="00D95DFF"/>
    <w:rsid w:val="00D95FAF"/>
    <w:rsid w:val="00DC2BE7"/>
    <w:rsid w:val="00DD6BBB"/>
    <w:rsid w:val="00DD6F87"/>
    <w:rsid w:val="00DF19EE"/>
    <w:rsid w:val="00DF4B04"/>
    <w:rsid w:val="00E0547B"/>
    <w:rsid w:val="00E2160D"/>
    <w:rsid w:val="00E31D73"/>
    <w:rsid w:val="00E43B0A"/>
    <w:rsid w:val="00E51371"/>
    <w:rsid w:val="00E51AA3"/>
    <w:rsid w:val="00E9447C"/>
    <w:rsid w:val="00EA3322"/>
    <w:rsid w:val="00EA5466"/>
    <w:rsid w:val="00EA6765"/>
    <w:rsid w:val="00EE0D2A"/>
    <w:rsid w:val="00F2412E"/>
    <w:rsid w:val="00F3031E"/>
    <w:rsid w:val="00F81E34"/>
    <w:rsid w:val="00F85DFA"/>
    <w:rsid w:val="00F956CB"/>
    <w:rsid w:val="00FB037F"/>
    <w:rsid w:val="00F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2504"/>
    <w:pPr>
      <w:spacing w:line="360" w:lineRule="auto"/>
      <w:jc w:val="both"/>
    </w:pPr>
    <w:rPr>
      <w:bCs/>
      <w:iCs/>
      <w:sz w:val="26"/>
      <w:szCs w:val="26"/>
    </w:rPr>
  </w:style>
  <w:style w:type="paragraph" w:styleId="Heading2">
    <w:name w:val="heading 2"/>
    <w:basedOn w:val="Normal"/>
    <w:next w:val="Normal"/>
    <w:qFormat/>
    <w:rsid w:val="00210531"/>
    <w:pPr>
      <w:keepNext/>
      <w:spacing w:line="240" w:lineRule="auto"/>
      <w:jc w:val="center"/>
      <w:outlineLvl w:val="1"/>
    </w:pPr>
    <w:rPr>
      <w:rFonts w:ascii="Book Antiqua" w:hAnsi="Book Antiqua"/>
      <w:bCs w:val="0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95FAF"/>
    <w:pPr>
      <w:shd w:val="clear" w:color="auto" w:fill="000080"/>
      <w:spacing w:line="240" w:lineRule="auto"/>
      <w:jc w:val="left"/>
    </w:pPr>
    <w:rPr>
      <w:rFonts w:ascii="Tahoma" w:hAnsi="Tahoma" w:cs="Tahoma"/>
      <w:bCs w:val="0"/>
      <w:iCs w:val="0"/>
      <w:sz w:val="20"/>
      <w:szCs w:val="20"/>
    </w:rPr>
  </w:style>
  <w:style w:type="table" w:styleId="TableGrid">
    <w:name w:val="Table Grid"/>
    <w:basedOn w:val="TableNormal"/>
    <w:rsid w:val="00D9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317DA"/>
    <w:pPr>
      <w:spacing w:line="240" w:lineRule="auto"/>
      <w:jc w:val="left"/>
    </w:pPr>
    <w:rPr>
      <w:rFonts w:ascii="Tahoma" w:hAnsi="Tahoma" w:cs="Tahoma"/>
      <w:bCs w:val="0"/>
      <w:iCs w:val="0"/>
      <w:sz w:val="16"/>
      <w:szCs w:val="16"/>
    </w:rPr>
  </w:style>
  <w:style w:type="paragraph" w:customStyle="1" w:styleId="protocollo">
    <w:name w:val="protocollo"/>
    <w:basedOn w:val="Normal"/>
    <w:rsid w:val="00210531"/>
    <w:pPr>
      <w:spacing w:line="240" w:lineRule="auto"/>
      <w:jc w:val="left"/>
    </w:pPr>
    <w:rPr>
      <w:bCs w:val="0"/>
      <w:iCs w:val="0"/>
      <w:sz w:val="24"/>
      <w:szCs w:val="20"/>
    </w:rPr>
  </w:style>
  <w:style w:type="paragraph" w:styleId="BodyText2">
    <w:name w:val="Body Text 2"/>
    <w:basedOn w:val="Normal"/>
    <w:rsid w:val="00210531"/>
    <w:pPr>
      <w:spacing w:line="240" w:lineRule="auto"/>
      <w:jc w:val="center"/>
    </w:pPr>
    <w:rPr>
      <w:rFonts w:ascii="Book Antiqua" w:hAnsi="Book Antiqua" w:cs="Arial"/>
      <w:b/>
      <w:i/>
      <w:iCs w:val="0"/>
      <w:sz w:val="20"/>
      <w:szCs w:val="20"/>
    </w:rPr>
  </w:style>
  <w:style w:type="paragraph" w:customStyle="1" w:styleId="Corpodeltesto">
    <w:name w:val="Corpo del testo"/>
    <w:basedOn w:val="Normal"/>
    <w:rsid w:val="00F85DFA"/>
    <w:pPr>
      <w:spacing w:after="120" w:line="240" w:lineRule="auto"/>
      <w:jc w:val="left"/>
    </w:pPr>
    <w:rPr>
      <w:bCs w:val="0"/>
      <w:iCs w:val="0"/>
      <w:sz w:val="24"/>
      <w:szCs w:val="24"/>
    </w:rPr>
  </w:style>
  <w:style w:type="paragraph" w:styleId="Header">
    <w:name w:val="header"/>
    <w:basedOn w:val="Normal"/>
    <w:rsid w:val="00F85DFA"/>
    <w:pPr>
      <w:tabs>
        <w:tab w:val="center" w:pos="4819"/>
        <w:tab w:val="right" w:pos="9638"/>
      </w:tabs>
      <w:spacing w:line="240" w:lineRule="auto"/>
      <w:jc w:val="left"/>
    </w:pPr>
    <w:rPr>
      <w:bCs w:val="0"/>
      <w:iCs w:val="0"/>
      <w:sz w:val="24"/>
      <w:szCs w:val="24"/>
    </w:rPr>
  </w:style>
  <w:style w:type="paragraph" w:styleId="Footer">
    <w:name w:val="footer"/>
    <w:basedOn w:val="Normal"/>
    <w:link w:val="FooterChar"/>
    <w:rsid w:val="00F85DFA"/>
    <w:pPr>
      <w:tabs>
        <w:tab w:val="center" w:pos="4819"/>
        <w:tab w:val="right" w:pos="9638"/>
      </w:tabs>
      <w:spacing w:line="240" w:lineRule="auto"/>
      <w:jc w:val="left"/>
    </w:pPr>
    <w:rPr>
      <w:bCs w:val="0"/>
      <w:iCs w:val="0"/>
      <w:sz w:val="24"/>
      <w:szCs w:val="24"/>
    </w:rPr>
  </w:style>
  <w:style w:type="character" w:styleId="Hyperlink">
    <w:name w:val="Hyperlink"/>
    <w:rsid w:val="008E00F8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8E00F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2504"/>
    <w:pPr>
      <w:spacing w:line="360" w:lineRule="auto"/>
      <w:jc w:val="both"/>
    </w:pPr>
    <w:rPr>
      <w:bCs/>
      <w:iCs/>
      <w:sz w:val="26"/>
      <w:szCs w:val="26"/>
    </w:rPr>
  </w:style>
  <w:style w:type="paragraph" w:styleId="Heading2">
    <w:name w:val="heading 2"/>
    <w:basedOn w:val="Normal"/>
    <w:next w:val="Normal"/>
    <w:qFormat/>
    <w:rsid w:val="00210531"/>
    <w:pPr>
      <w:keepNext/>
      <w:spacing w:line="240" w:lineRule="auto"/>
      <w:jc w:val="center"/>
      <w:outlineLvl w:val="1"/>
    </w:pPr>
    <w:rPr>
      <w:rFonts w:ascii="Book Antiqua" w:hAnsi="Book Antiqua"/>
      <w:bCs w:val="0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95FAF"/>
    <w:pPr>
      <w:shd w:val="clear" w:color="auto" w:fill="000080"/>
      <w:spacing w:line="240" w:lineRule="auto"/>
      <w:jc w:val="left"/>
    </w:pPr>
    <w:rPr>
      <w:rFonts w:ascii="Tahoma" w:hAnsi="Tahoma" w:cs="Tahoma"/>
      <w:bCs w:val="0"/>
      <w:iCs w:val="0"/>
      <w:sz w:val="20"/>
      <w:szCs w:val="20"/>
    </w:rPr>
  </w:style>
  <w:style w:type="table" w:styleId="TableGrid">
    <w:name w:val="Table Grid"/>
    <w:basedOn w:val="TableNormal"/>
    <w:rsid w:val="00D9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317DA"/>
    <w:pPr>
      <w:spacing w:line="240" w:lineRule="auto"/>
      <w:jc w:val="left"/>
    </w:pPr>
    <w:rPr>
      <w:rFonts w:ascii="Tahoma" w:hAnsi="Tahoma" w:cs="Tahoma"/>
      <w:bCs w:val="0"/>
      <w:iCs w:val="0"/>
      <w:sz w:val="16"/>
      <w:szCs w:val="16"/>
    </w:rPr>
  </w:style>
  <w:style w:type="paragraph" w:customStyle="1" w:styleId="protocollo">
    <w:name w:val="protocollo"/>
    <w:basedOn w:val="Normal"/>
    <w:rsid w:val="00210531"/>
    <w:pPr>
      <w:spacing w:line="240" w:lineRule="auto"/>
      <w:jc w:val="left"/>
    </w:pPr>
    <w:rPr>
      <w:bCs w:val="0"/>
      <w:iCs w:val="0"/>
      <w:sz w:val="24"/>
      <w:szCs w:val="20"/>
    </w:rPr>
  </w:style>
  <w:style w:type="paragraph" w:styleId="BodyText2">
    <w:name w:val="Body Text 2"/>
    <w:basedOn w:val="Normal"/>
    <w:rsid w:val="00210531"/>
    <w:pPr>
      <w:spacing w:line="240" w:lineRule="auto"/>
      <w:jc w:val="center"/>
    </w:pPr>
    <w:rPr>
      <w:rFonts w:ascii="Book Antiqua" w:hAnsi="Book Antiqua" w:cs="Arial"/>
      <w:b/>
      <w:i/>
      <w:iCs w:val="0"/>
      <w:sz w:val="20"/>
      <w:szCs w:val="20"/>
    </w:rPr>
  </w:style>
  <w:style w:type="paragraph" w:customStyle="1" w:styleId="Corpodeltesto">
    <w:name w:val="Corpo del testo"/>
    <w:basedOn w:val="Normal"/>
    <w:rsid w:val="00F85DFA"/>
    <w:pPr>
      <w:spacing w:after="120" w:line="240" w:lineRule="auto"/>
      <w:jc w:val="left"/>
    </w:pPr>
    <w:rPr>
      <w:bCs w:val="0"/>
      <w:iCs w:val="0"/>
      <w:sz w:val="24"/>
      <w:szCs w:val="24"/>
    </w:rPr>
  </w:style>
  <w:style w:type="paragraph" w:styleId="Header">
    <w:name w:val="header"/>
    <w:basedOn w:val="Normal"/>
    <w:rsid w:val="00F85DFA"/>
    <w:pPr>
      <w:tabs>
        <w:tab w:val="center" w:pos="4819"/>
        <w:tab w:val="right" w:pos="9638"/>
      </w:tabs>
      <w:spacing w:line="240" w:lineRule="auto"/>
      <w:jc w:val="left"/>
    </w:pPr>
    <w:rPr>
      <w:bCs w:val="0"/>
      <w:iCs w:val="0"/>
      <w:sz w:val="24"/>
      <w:szCs w:val="24"/>
    </w:rPr>
  </w:style>
  <w:style w:type="paragraph" w:styleId="Footer">
    <w:name w:val="footer"/>
    <w:basedOn w:val="Normal"/>
    <w:link w:val="FooterChar"/>
    <w:rsid w:val="00F85DFA"/>
    <w:pPr>
      <w:tabs>
        <w:tab w:val="center" w:pos="4819"/>
        <w:tab w:val="right" w:pos="9638"/>
      </w:tabs>
      <w:spacing w:line="240" w:lineRule="auto"/>
      <w:jc w:val="left"/>
    </w:pPr>
    <w:rPr>
      <w:bCs w:val="0"/>
      <w:iCs w:val="0"/>
      <w:sz w:val="24"/>
      <w:szCs w:val="24"/>
    </w:rPr>
  </w:style>
  <w:style w:type="character" w:styleId="Hyperlink">
    <w:name w:val="Hyperlink"/>
    <w:rsid w:val="008E00F8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8E00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RGFR64B10H501D\Documents\Modulistica%20DP%20Lucca\000%20Carta%20Intestata%20DP%20Gestione%20Risor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000 Carta Intestata DP Gestione Risorse</Template>
  <TotalTime>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Carta Intestata</vt:lpstr>
      <vt:lpstr>Carta Intestata</vt:lpstr>
    </vt:vector>
  </TitlesOfParts>
  <Company>Agenzia delle Entrate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Referente ICT</dc:creator>
  <cp:lastModifiedBy>andrea art</cp:lastModifiedBy>
  <cp:revision>2</cp:revision>
  <cp:lastPrinted>2004-12-23T09:34:00Z</cp:lastPrinted>
  <dcterms:created xsi:type="dcterms:W3CDTF">2020-08-19T07:54:00Z</dcterms:created>
  <dcterms:modified xsi:type="dcterms:W3CDTF">2020-08-19T07:54:00Z</dcterms:modified>
</cp:coreProperties>
</file>