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96C" w:rsidRDefault="003235FA" w:rsidP="003235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DOTAZIONI ORGANICHE UFFICI DI ESECUZIONE PENALE ESTERNA</w:t>
      </w:r>
    </w:p>
    <w:p w:rsidR="003235FA" w:rsidRDefault="003235FA" w:rsidP="003235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235FA" w:rsidRPr="003235FA" w:rsidRDefault="003235FA" w:rsidP="003235FA">
      <w:pPr>
        <w:spacing w:after="0" w:line="240" w:lineRule="auto"/>
        <w:rPr>
          <w:rFonts w:ascii="Garamond" w:hAnsi="Garamond" w:cs="Arial"/>
          <w:b/>
          <w:color w:val="FF0000"/>
          <w:sz w:val="24"/>
          <w:szCs w:val="24"/>
        </w:rPr>
      </w:pPr>
      <w:r w:rsidRPr="00CF5D72">
        <w:rPr>
          <w:rFonts w:ascii="Garamond" w:hAnsi="Garamond" w:cs="Arial"/>
          <w:b/>
          <w:color w:val="FF0000"/>
          <w:sz w:val="24"/>
          <w:szCs w:val="24"/>
        </w:rPr>
        <w:t>UFFICI INTERDISTRETTUALI</w:t>
      </w:r>
    </w:p>
    <w:p w:rsidR="003235FA" w:rsidRDefault="003235FA" w:rsidP="003235FA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:rsidR="003235FA" w:rsidRPr="003235FA" w:rsidRDefault="003235FA" w:rsidP="003235FA">
      <w:pPr>
        <w:spacing w:after="0" w:line="240" w:lineRule="auto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Negli Uffici </w:t>
      </w:r>
      <w:proofErr w:type="spellStart"/>
      <w:r>
        <w:rPr>
          <w:rFonts w:ascii="Garamond" w:hAnsi="Garamond" w:cs="Arial"/>
          <w:sz w:val="24"/>
          <w:szCs w:val="24"/>
        </w:rPr>
        <w:t>Interdistrettuali</w:t>
      </w:r>
      <w:proofErr w:type="spellEnd"/>
      <w:r>
        <w:rPr>
          <w:rFonts w:ascii="Garamond" w:hAnsi="Garamond" w:cs="Arial"/>
          <w:sz w:val="24"/>
          <w:szCs w:val="24"/>
        </w:rPr>
        <w:t xml:space="preserve"> s</w:t>
      </w:r>
      <w:r w:rsidRPr="003235FA">
        <w:rPr>
          <w:rFonts w:ascii="Garamond" w:hAnsi="Garamond" w:cs="Arial"/>
          <w:sz w:val="24"/>
          <w:szCs w:val="24"/>
        </w:rPr>
        <w:t>ono state previste</w:t>
      </w:r>
      <w:r w:rsidR="00D03FBE">
        <w:rPr>
          <w:rFonts w:ascii="Garamond" w:hAnsi="Garamond" w:cs="Arial"/>
          <w:sz w:val="24"/>
          <w:szCs w:val="24"/>
        </w:rPr>
        <w:t>, per ciascun Ufficio,</w:t>
      </w:r>
      <w:r w:rsidRPr="003235FA">
        <w:rPr>
          <w:rFonts w:ascii="Garamond" w:hAnsi="Garamond" w:cs="Arial"/>
          <w:sz w:val="24"/>
          <w:szCs w:val="24"/>
        </w:rPr>
        <w:t xml:space="preserve"> le seguenti </w:t>
      </w:r>
      <w:r>
        <w:rPr>
          <w:rFonts w:ascii="Garamond" w:hAnsi="Garamond" w:cs="Arial"/>
          <w:sz w:val="24"/>
          <w:szCs w:val="24"/>
        </w:rPr>
        <w:t>dotazioni organiche:</w:t>
      </w:r>
    </w:p>
    <w:p w:rsidR="003235FA" w:rsidRDefault="003235FA" w:rsidP="003235FA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3235FA" w:rsidRPr="003235FA" w:rsidRDefault="003235FA" w:rsidP="003235FA">
      <w:pPr>
        <w:spacing w:after="0" w:line="240" w:lineRule="auto"/>
        <w:rPr>
          <w:rFonts w:ascii="Garamond" w:hAnsi="Garamond" w:cs="Arial"/>
          <w:b/>
          <w:sz w:val="24"/>
          <w:szCs w:val="24"/>
          <w:u w:val="single"/>
        </w:rPr>
      </w:pPr>
      <w:r w:rsidRPr="003235FA">
        <w:rPr>
          <w:rFonts w:ascii="Garamond" w:hAnsi="Garamond" w:cs="Arial"/>
          <w:b/>
          <w:sz w:val="24"/>
          <w:szCs w:val="24"/>
          <w:u w:val="single"/>
        </w:rPr>
        <w:t>Area Terza</w:t>
      </w:r>
    </w:p>
    <w:p w:rsidR="003235FA" w:rsidRDefault="003235FA" w:rsidP="003235FA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:rsidR="003235FA" w:rsidRDefault="00AE616F" w:rsidP="003235FA">
      <w:pPr>
        <w:spacing w:after="0" w:line="240" w:lineRule="auto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Funzionari della professionalità di servizio</w:t>
      </w:r>
      <w:r w:rsidR="003235FA" w:rsidRPr="003235FA">
        <w:rPr>
          <w:rFonts w:ascii="Garamond" w:hAnsi="Garamond" w:cs="Arial"/>
          <w:sz w:val="24"/>
          <w:szCs w:val="24"/>
        </w:rPr>
        <w:t xml:space="preserve"> social</w:t>
      </w:r>
      <w:r>
        <w:rPr>
          <w:rFonts w:ascii="Garamond" w:hAnsi="Garamond" w:cs="Arial"/>
          <w:sz w:val="24"/>
          <w:szCs w:val="24"/>
        </w:rPr>
        <w:t>e</w:t>
      </w:r>
      <w:r w:rsidR="003235FA">
        <w:rPr>
          <w:rFonts w:ascii="Garamond" w:hAnsi="Garamond" w:cs="Arial"/>
          <w:sz w:val="24"/>
          <w:szCs w:val="24"/>
        </w:rPr>
        <w:t xml:space="preserve"> in base ai carichi di lavoro degli Uffici</w:t>
      </w:r>
    </w:p>
    <w:p w:rsidR="003235FA" w:rsidRDefault="003235FA" w:rsidP="003235FA">
      <w:pPr>
        <w:spacing w:after="0" w:line="240" w:lineRule="auto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n. 1 Funzionario della professionalità pedagogica</w:t>
      </w:r>
    </w:p>
    <w:p w:rsidR="003235FA" w:rsidRDefault="003235FA" w:rsidP="003235FA">
      <w:pPr>
        <w:spacing w:after="0" w:line="240" w:lineRule="auto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n. 2 Funzionari contabili</w:t>
      </w:r>
    </w:p>
    <w:p w:rsidR="003235FA" w:rsidRDefault="003235FA" w:rsidP="003235FA">
      <w:pPr>
        <w:spacing w:after="0" w:line="240" w:lineRule="auto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n. 1 Funzionario dell’Organizzazione</w:t>
      </w:r>
    </w:p>
    <w:p w:rsidR="003235FA" w:rsidRDefault="003235FA" w:rsidP="003235FA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:rsidR="003235FA" w:rsidRDefault="003235FA" w:rsidP="003235FA">
      <w:pPr>
        <w:spacing w:after="0" w:line="240" w:lineRule="auto"/>
        <w:rPr>
          <w:rFonts w:ascii="Garamond" w:hAnsi="Garamond" w:cs="Arial"/>
          <w:b/>
          <w:sz w:val="24"/>
          <w:szCs w:val="24"/>
          <w:u w:val="single"/>
        </w:rPr>
      </w:pPr>
      <w:r w:rsidRPr="003235FA">
        <w:rPr>
          <w:rFonts w:ascii="Garamond" w:hAnsi="Garamond" w:cs="Arial"/>
          <w:b/>
          <w:sz w:val="24"/>
          <w:szCs w:val="24"/>
          <w:u w:val="single"/>
        </w:rPr>
        <w:t>Area Seconda</w:t>
      </w:r>
    </w:p>
    <w:p w:rsidR="00DD6982" w:rsidRDefault="00DD6982" w:rsidP="003235FA">
      <w:pPr>
        <w:spacing w:after="0" w:line="240" w:lineRule="auto"/>
        <w:rPr>
          <w:rFonts w:ascii="Garamond" w:hAnsi="Garamond" w:cs="Arial"/>
          <w:b/>
          <w:sz w:val="24"/>
          <w:szCs w:val="24"/>
          <w:u w:val="single"/>
        </w:rPr>
      </w:pPr>
    </w:p>
    <w:p w:rsidR="003235FA" w:rsidRDefault="003235FA" w:rsidP="003235FA">
      <w:pPr>
        <w:spacing w:after="0" w:line="240" w:lineRule="auto"/>
        <w:rPr>
          <w:rFonts w:ascii="Garamond" w:hAnsi="Garamond" w:cs="Arial"/>
          <w:sz w:val="24"/>
          <w:szCs w:val="24"/>
        </w:rPr>
      </w:pPr>
      <w:r w:rsidRPr="003235FA">
        <w:rPr>
          <w:rFonts w:ascii="Garamond" w:hAnsi="Garamond" w:cs="Arial"/>
          <w:sz w:val="24"/>
          <w:szCs w:val="24"/>
        </w:rPr>
        <w:t xml:space="preserve">n. 2 </w:t>
      </w:r>
      <w:r w:rsidR="00F82B46">
        <w:rPr>
          <w:rFonts w:ascii="Garamond" w:hAnsi="Garamond" w:cs="Arial"/>
          <w:sz w:val="24"/>
          <w:szCs w:val="24"/>
        </w:rPr>
        <w:t>C</w:t>
      </w:r>
      <w:r w:rsidRPr="003235FA">
        <w:rPr>
          <w:rFonts w:ascii="Garamond" w:hAnsi="Garamond" w:cs="Arial"/>
          <w:sz w:val="24"/>
          <w:szCs w:val="24"/>
        </w:rPr>
        <w:t>ontabili</w:t>
      </w:r>
    </w:p>
    <w:p w:rsidR="003235FA" w:rsidRPr="003235FA" w:rsidRDefault="003235FA" w:rsidP="003235FA">
      <w:pPr>
        <w:spacing w:after="0" w:line="240" w:lineRule="auto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Assistenti amministrativi </w:t>
      </w:r>
      <w:r w:rsidR="00AE616F">
        <w:rPr>
          <w:rFonts w:ascii="Garamond" w:hAnsi="Garamond" w:cs="Arial"/>
          <w:sz w:val="24"/>
          <w:szCs w:val="24"/>
        </w:rPr>
        <w:t>in base alla grandezza degli Uffici</w:t>
      </w:r>
    </w:p>
    <w:p w:rsidR="003235FA" w:rsidRPr="003235FA" w:rsidRDefault="003235FA" w:rsidP="003235FA">
      <w:pPr>
        <w:spacing w:after="0" w:line="240" w:lineRule="auto"/>
        <w:rPr>
          <w:rFonts w:ascii="Garamond" w:hAnsi="Garamond" w:cs="Arial"/>
          <w:sz w:val="24"/>
          <w:szCs w:val="24"/>
        </w:rPr>
      </w:pPr>
      <w:r w:rsidRPr="003235FA">
        <w:rPr>
          <w:rFonts w:ascii="Garamond" w:hAnsi="Garamond" w:cs="Arial"/>
          <w:sz w:val="24"/>
          <w:szCs w:val="24"/>
        </w:rPr>
        <w:t>n. 1 Assistente informatico</w:t>
      </w:r>
    </w:p>
    <w:p w:rsidR="003235FA" w:rsidRDefault="003235FA" w:rsidP="003235FA">
      <w:pPr>
        <w:spacing w:after="0" w:line="240" w:lineRule="auto"/>
        <w:rPr>
          <w:rFonts w:ascii="Garamond" w:hAnsi="Garamond" w:cs="Arial"/>
          <w:sz w:val="24"/>
          <w:szCs w:val="24"/>
        </w:rPr>
      </w:pPr>
      <w:r w:rsidRPr="003235FA">
        <w:rPr>
          <w:rFonts w:ascii="Garamond" w:hAnsi="Garamond" w:cs="Arial"/>
          <w:sz w:val="24"/>
          <w:szCs w:val="24"/>
        </w:rPr>
        <w:t>n. 2 Operatori</w:t>
      </w:r>
    </w:p>
    <w:p w:rsidR="00AE616F" w:rsidRDefault="00AE616F" w:rsidP="003235FA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:rsidR="00D150EB" w:rsidRDefault="00D150EB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AE616F" w:rsidRPr="00DD6982" w:rsidRDefault="00420126" w:rsidP="00AE616F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Rispetto alle precedente</w:t>
      </w:r>
      <w:r w:rsidR="00AE616F" w:rsidRPr="00DD6982">
        <w:rPr>
          <w:rFonts w:ascii="Garamond" w:hAnsi="Garamond" w:cs="Arial"/>
          <w:b/>
          <w:sz w:val="24"/>
          <w:szCs w:val="24"/>
        </w:rPr>
        <w:t xml:space="preserve"> </w:t>
      </w:r>
      <w:r>
        <w:rPr>
          <w:rFonts w:ascii="Garamond" w:hAnsi="Garamond" w:cs="Arial"/>
          <w:b/>
          <w:sz w:val="24"/>
          <w:szCs w:val="24"/>
        </w:rPr>
        <w:t xml:space="preserve">proposta </w:t>
      </w:r>
      <w:r w:rsidR="00AE616F" w:rsidRPr="00DD6982">
        <w:rPr>
          <w:rFonts w:ascii="Garamond" w:hAnsi="Garamond" w:cs="Arial"/>
          <w:b/>
          <w:sz w:val="24"/>
          <w:szCs w:val="24"/>
        </w:rPr>
        <w:t>le principali differenze riguardano:</w:t>
      </w:r>
    </w:p>
    <w:p w:rsidR="00DE374C" w:rsidRDefault="00DE374C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AE616F" w:rsidRDefault="00DE374C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Nell’Area Terza una </w:t>
      </w:r>
      <w:r w:rsidR="00AE616F">
        <w:rPr>
          <w:rFonts w:ascii="Garamond" w:hAnsi="Garamond" w:cs="Arial"/>
          <w:sz w:val="24"/>
          <w:szCs w:val="24"/>
        </w:rPr>
        <w:t>diversa distribuzione negli Uffici degli assistenti sociali con un aumento totale di 33 unità</w:t>
      </w:r>
      <w:r>
        <w:rPr>
          <w:rFonts w:ascii="Garamond" w:hAnsi="Garamond" w:cs="Arial"/>
          <w:sz w:val="24"/>
          <w:szCs w:val="24"/>
        </w:rPr>
        <w:t xml:space="preserve"> </w:t>
      </w:r>
      <w:r w:rsidR="00E14620">
        <w:rPr>
          <w:rFonts w:ascii="Garamond" w:hAnsi="Garamond" w:cs="Arial"/>
          <w:sz w:val="24"/>
          <w:szCs w:val="24"/>
        </w:rPr>
        <w:t>e</w:t>
      </w:r>
      <w:r>
        <w:rPr>
          <w:rFonts w:ascii="Garamond" w:hAnsi="Garamond" w:cs="Arial"/>
          <w:sz w:val="24"/>
          <w:szCs w:val="24"/>
        </w:rPr>
        <w:t xml:space="preserve"> la conseguente </w:t>
      </w:r>
      <w:r w:rsidR="00AE616F">
        <w:rPr>
          <w:rFonts w:ascii="Garamond" w:hAnsi="Garamond" w:cs="Arial"/>
          <w:sz w:val="24"/>
          <w:szCs w:val="24"/>
        </w:rPr>
        <w:t>diminuzione da due a uno dei Funzionari dell’Organizzazione</w:t>
      </w:r>
      <w:r>
        <w:rPr>
          <w:rFonts w:ascii="Garamond" w:hAnsi="Garamond" w:cs="Arial"/>
          <w:sz w:val="24"/>
          <w:szCs w:val="24"/>
        </w:rPr>
        <w:t xml:space="preserve"> e l’eliminazione del Funzionario amministrativo</w:t>
      </w:r>
      <w:r w:rsidR="00420126">
        <w:rPr>
          <w:rFonts w:ascii="Garamond" w:hAnsi="Garamond" w:cs="Arial"/>
          <w:sz w:val="24"/>
          <w:szCs w:val="24"/>
        </w:rPr>
        <w:t>.</w:t>
      </w:r>
      <w:r w:rsidR="00CF5D72">
        <w:rPr>
          <w:rFonts w:ascii="Garamond" w:hAnsi="Garamond" w:cs="Arial"/>
          <w:sz w:val="24"/>
          <w:szCs w:val="24"/>
        </w:rPr>
        <w:t xml:space="preserve"> </w:t>
      </w:r>
    </w:p>
    <w:p w:rsidR="00DE374C" w:rsidRDefault="00DE374C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DE374C" w:rsidRDefault="00DE374C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Nell’Area seconda l’inserimento in ogni ufficio di n. 1 Assistente informatico non previsto nella precedente proposta.</w:t>
      </w:r>
    </w:p>
    <w:p w:rsidR="00DE374C" w:rsidRDefault="00DE374C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AE616F" w:rsidRDefault="00AE616F" w:rsidP="00DD6982">
      <w:pPr>
        <w:pBdr>
          <w:bottom w:val="single" w:sz="4" w:space="1" w:color="auto"/>
        </w:pBd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D150EB" w:rsidRDefault="00D150EB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DE374C" w:rsidRPr="003235FA" w:rsidRDefault="00DE374C" w:rsidP="00DE374C">
      <w:pPr>
        <w:spacing w:after="0" w:line="240" w:lineRule="auto"/>
        <w:rPr>
          <w:rFonts w:ascii="Garamond" w:hAnsi="Garamond" w:cs="Arial"/>
          <w:b/>
          <w:color w:val="FF0000"/>
          <w:sz w:val="24"/>
          <w:szCs w:val="24"/>
        </w:rPr>
      </w:pPr>
      <w:r w:rsidRPr="00CF5D72">
        <w:rPr>
          <w:rFonts w:ascii="Garamond" w:hAnsi="Garamond" w:cs="Arial"/>
          <w:b/>
          <w:color w:val="FF0000"/>
          <w:sz w:val="24"/>
          <w:szCs w:val="24"/>
        </w:rPr>
        <w:t xml:space="preserve">UFFICI </w:t>
      </w:r>
      <w:r w:rsidR="00D03FBE" w:rsidRPr="00CF5D72">
        <w:rPr>
          <w:rFonts w:ascii="Garamond" w:hAnsi="Garamond" w:cs="Arial"/>
          <w:b/>
          <w:color w:val="FF0000"/>
          <w:sz w:val="24"/>
          <w:szCs w:val="24"/>
        </w:rPr>
        <w:t>D</w:t>
      </w:r>
      <w:r w:rsidRPr="00CF5D72">
        <w:rPr>
          <w:rFonts w:ascii="Garamond" w:hAnsi="Garamond" w:cs="Arial"/>
          <w:b/>
          <w:color w:val="FF0000"/>
          <w:sz w:val="24"/>
          <w:szCs w:val="24"/>
        </w:rPr>
        <w:t>ISTRETTUALI</w:t>
      </w:r>
    </w:p>
    <w:p w:rsidR="00DE374C" w:rsidRDefault="00DE374C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DE374C" w:rsidRDefault="00DE374C" w:rsidP="00DE374C">
      <w:pPr>
        <w:spacing w:after="0" w:line="240" w:lineRule="auto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Negli Uffici Distrettuali s</w:t>
      </w:r>
      <w:r w:rsidRPr="003235FA">
        <w:rPr>
          <w:rFonts w:ascii="Garamond" w:hAnsi="Garamond" w:cs="Arial"/>
          <w:sz w:val="24"/>
          <w:szCs w:val="24"/>
        </w:rPr>
        <w:t>ono state previste</w:t>
      </w:r>
      <w:r w:rsidR="00D03FBE">
        <w:rPr>
          <w:rFonts w:ascii="Garamond" w:hAnsi="Garamond" w:cs="Arial"/>
          <w:sz w:val="24"/>
          <w:szCs w:val="24"/>
        </w:rPr>
        <w:t>, per ciascun Ufficio,</w:t>
      </w:r>
      <w:r w:rsidRPr="003235FA">
        <w:rPr>
          <w:rFonts w:ascii="Garamond" w:hAnsi="Garamond" w:cs="Arial"/>
          <w:sz w:val="24"/>
          <w:szCs w:val="24"/>
        </w:rPr>
        <w:t xml:space="preserve"> le seguenti </w:t>
      </w:r>
      <w:r>
        <w:rPr>
          <w:rFonts w:ascii="Garamond" w:hAnsi="Garamond" w:cs="Arial"/>
          <w:sz w:val="24"/>
          <w:szCs w:val="24"/>
        </w:rPr>
        <w:t>dotazioni organiche:</w:t>
      </w:r>
    </w:p>
    <w:p w:rsidR="00DE374C" w:rsidRDefault="00DE374C" w:rsidP="00DE374C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:rsidR="00DE374C" w:rsidRDefault="00DE374C" w:rsidP="00DE374C">
      <w:pPr>
        <w:spacing w:after="0" w:line="240" w:lineRule="auto"/>
        <w:rPr>
          <w:rFonts w:ascii="Garamond" w:hAnsi="Garamond" w:cs="Arial"/>
          <w:b/>
          <w:sz w:val="24"/>
          <w:szCs w:val="24"/>
          <w:u w:val="single"/>
        </w:rPr>
      </w:pPr>
      <w:r w:rsidRPr="00DE374C">
        <w:rPr>
          <w:rFonts w:ascii="Garamond" w:hAnsi="Garamond" w:cs="Arial"/>
          <w:b/>
          <w:sz w:val="24"/>
          <w:szCs w:val="24"/>
          <w:u w:val="single"/>
        </w:rPr>
        <w:t>Area Terza</w:t>
      </w:r>
    </w:p>
    <w:p w:rsidR="00DE374C" w:rsidRPr="00DE374C" w:rsidRDefault="00DE374C" w:rsidP="00DE374C">
      <w:pPr>
        <w:spacing w:after="0" w:line="240" w:lineRule="auto"/>
        <w:rPr>
          <w:rFonts w:ascii="Garamond" w:hAnsi="Garamond" w:cs="Arial"/>
          <w:b/>
          <w:sz w:val="24"/>
          <w:szCs w:val="24"/>
          <w:u w:val="single"/>
        </w:rPr>
      </w:pPr>
    </w:p>
    <w:p w:rsidR="00DE374C" w:rsidRDefault="00DE374C" w:rsidP="00DE374C">
      <w:pPr>
        <w:spacing w:after="0" w:line="240" w:lineRule="auto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Funzionari della professionalità di servizio</w:t>
      </w:r>
      <w:r w:rsidRPr="003235FA">
        <w:rPr>
          <w:rFonts w:ascii="Garamond" w:hAnsi="Garamond" w:cs="Arial"/>
          <w:sz w:val="24"/>
          <w:szCs w:val="24"/>
        </w:rPr>
        <w:t xml:space="preserve"> social</w:t>
      </w:r>
      <w:r>
        <w:rPr>
          <w:rFonts w:ascii="Garamond" w:hAnsi="Garamond" w:cs="Arial"/>
          <w:sz w:val="24"/>
          <w:szCs w:val="24"/>
        </w:rPr>
        <w:t>e in base ai carichi di lavoro degli Uffici</w:t>
      </w:r>
    </w:p>
    <w:p w:rsidR="00DE374C" w:rsidRDefault="00DE374C" w:rsidP="00DE374C">
      <w:pPr>
        <w:spacing w:after="0" w:line="240" w:lineRule="auto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n. 1 Funzionario contabile</w:t>
      </w:r>
    </w:p>
    <w:p w:rsidR="00DE374C" w:rsidRDefault="00DE374C" w:rsidP="00DE374C">
      <w:pPr>
        <w:spacing w:after="0" w:line="240" w:lineRule="auto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n. 1 Funzionario dell’Organizzazione</w:t>
      </w:r>
    </w:p>
    <w:p w:rsidR="00DE374C" w:rsidRPr="003235FA" w:rsidRDefault="00DE374C" w:rsidP="00DE374C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:rsidR="00DE374C" w:rsidRDefault="00DE374C" w:rsidP="00DE374C">
      <w:pPr>
        <w:spacing w:after="0" w:line="240" w:lineRule="auto"/>
        <w:rPr>
          <w:rFonts w:ascii="Garamond" w:hAnsi="Garamond" w:cs="Arial"/>
          <w:b/>
          <w:sz w:val="24"/>
          <w:szCs w:val="24"/>
          <w:u w:val="single"/>
        </w:rPr>
      </w:pPr>
      <w:r w:rsidRPr="003235FA">
        <w:rPr>
          <w:rFonts w:ascii="Garamond" w:hAnsi="Garamond" w:cs="Arial"/>
          <w:b/>
          <w:sz w:val="24"/>
          <w:szCs w:val="24"/>
          <w:u w:val="single"/>
        </w:rPr>
        <w:t>Area Seconda</w:t>
      </w:r>
    </w:p>
    <w:p w:rsidR="00D150EB" w:rsidRDefault="00D150EB" w:rsidP="00DE374C">
      <w:pPr>
        <w:spacing w:after="0" w:line="240" w:lineRule="auto"/>
        <w:rPr>
          <w:rFonts w:ascii="Garamond" w:hAnsi="Garamond" w:cs="Arial"/>
          <w:b/>
          <w:sz w:val="24"/>
          <w:szCs w:val="24"/>
          <w:u w:val="single"/>
        </w:rPr>
      </w:pPr>
    </w:p>
    <w:p w:rsidR="00DE374C" w:rsidRDefault="00F82B46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n. 1 Contabile</w:t>
      </w:r>
    </w:p>
    <w:p w:rsidR="00F82B46" w:rsidRPr="003235FA" w:rsidRDefault="00F82B46" w:rsidP="00F82B46">
      <w:pPr>
        <w:spacing w:after="0" w:line="240" w:lineRule="auto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Assistenti amministrativi in base alla grandezza degli Uffici</w:t>
      </w:r>
    </w:p>
    <w:p w:rsidR="00F82B46" w:rsidRDefault="00F82B46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n. 1 o 2 Operatori</w:t>
      </w:r>
    </w:p>
    <w:p w:rsidR="00F82B46" w:rsidRDefault="00F82B46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D150EB" w:rsidRDefault="00D150EB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F82B46" w:rsidRDefault="00F82B46" w:rsidP="00F82B46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DD6982">
        <w:rPr>
          <w:rFonts w:ascii="Garamond" w:hAnsi="Garamond" w:cs="Arial"/>
          <w:b/>
          <w:sz w:val="24"/>
          <w:szCs w:val="24"/>
        </w:rPr>
        <w:t>Rispetto all</w:t>
      </w:r>
      <w:r w:rsidR="000763E4">
        <w:rPr>
          <w:rFonts w:ascii="Garamond" w:hAnsi="Garamond" w:cs="Arial"/>
          <w:b/>
          <w:sz w:val="24"/>
          <w:szCs w:val="24"/>
        </w:rPr>
        <w:t>a</w:t>
      </w:r>
      <w:r w:rsidRPr="00DD6982">
        <w:rPr>
          <w:rFonts w:ascii="Garamond" w:hAnsi="Garamond" w:cs="Arial"/>
          <w:b/>
          <w:sz w:val="24"/>
          <w:szCs w:val="24"/>
        </w:rPr>
        <w:t xml:space="preserve"> precedent</w:t>
      </w:r>
      <w:r w:rsidR="000763E4">
        <w:rPr>
          <w:rFonts w:ascii="Garamond" w:hAnsi="Garamond" w:cs="Arial"/>
          <w:b/>
          <w:sz w:val="24"/>
          <w:szCs w:val="24"/>
        </w:rPr>
        <w:t>e</w:t>
      </w:r>
      <w:r w:rsidRPr="00DD6982">
        <w:rPr>
          <w:rFonts w:ascii="Garamond" w:hAnsi="Garamond" w:cs="Arial"/>
          <w:b/>
          <w:sz w:val="24"/>
          <w:szCs w:val="24"/>
        </w:rPr>
        <w:t xml:space="preserve"> </w:t>
      </w:r>
      <w:r w:rsidR="000763E4">
        <w:rPr>
          <w:rFonts w:ascii="Garamond" w:hAnsi="Garamond" w:cs="Arial"/>
          <w:b/>
          <w:sz w:val="24"/>
          <w:szCs w:val="24"/>
        </w:rPr>
        <w:t>proposta</w:t>
      </w:r>
      <w:r w:rsidRPr="00DD6982">
        <w:rPr>
          <w:rFonts w:ascii="Garamond" w:hAnsi="Garamond" w:cs="Arial"/>
          <w:b/>
          <w:sz w:val="24"/>
          <w:szCs w:val="24"/>
        </w:rPr>
        <w:t xml:space="preserve"> le principali differenze riguardano:</w:t>
      </w:r>
    </w:p>
    <w:p w:rsidR="00DD6982" w:rsidRPr="00DD6982" w:rsidRDefault="00DD6982" w:rsidP="00F82B46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</w:p>
    <w:p w:rsidR="00F82B46" w:rsidRDefault="00F82B46" w:rsidP="00F82B46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Nell’Area Terza una diversa distribuzione negli Uffici degli assistenti sociali con un aumento totale di </w:t>
      </w:r>
      <w:r w:rsidR="00D03FBE">
        <w:rPr>
          <w:rFonts w:ascii="Garamond" w:hAnsi="Garamond" w:cs="Arial"/>
          <w:sz w:val="24"/>
          <w:szCs w:val="24"/>
        </w:rPr>
        <w:t>6</w:t>
      </w:r>
      <w:r>
        <w:rPr>
          <w:rFonts w:ascii="Garamond" w:hAnsi="Garamond" w:cs="Arial"/>
          <w:sz w:val="24"/>
          <w:szCs w:val="24"/>
        </w:rPr>
        <w:t xml:space="preserve"> unità e la diminuzione da due a uno dei Funzionari Contabili</w:t>
      </w:r>
      <w:r w:rsidR="00035AD0">
        <w:rPr>
          <w:rFonts w:ascii="Garamond" w:hAnsi="Garamond" w:cs="Arial"/>
          <w:sz w:val="24"/>
          <w:szCs w:val="24"/>
        </w:rPr>
        <w:t xml:space="preserve"> e di parte </w:t>
      </w:r>
      <w:r w:rsidR="00FB7D91">
        <w:rPr>
          <w:rFonts w:ascii="Garamond" w:hAnsi="Garamond" w:cs="Arial"/>
          <w:sz w:val="24"/>
          <w:szCs w:val="24"/>
        </w:rPr>
        <w:t>dei Funzionari dell’Organizzazione che in alcuni Uffici</w:t>
      </w:r>
      <w:r w:rsidR="000763E4">
        <w:rPr>
          <w:rFonts w:ascii="Garamond" w:hAnsi="Garamond" w:cs="Arial"/>
          <w:sz w:val="24"/>
          <w:szCs w:val="24"/>
        </w:rPr>
        <w:t>, nella precedente proposta,</w:t>
      </w:r>
      <w:r w:rsidR="00FB7D91">
        <w:rPr>
          <w:rFonts w:ascii="Garamond" w:hAnsi="Garamond" w:cs="Arial"/>
          <w:sz w:val="24"/>
          <w:szCs w:val="24"/>
        </w:rPr>
        <w:t xml:space="preserve"> erano previsti in numero maggiore</w:t>
      </w:r>
      <w:r>
        <w:rPr>
          <w:rFonts w:ascii="Garamond" w:hAnsi="Garamond" w:cs="Arial"/>
          <w:sz w:val="24"/>
          <w:szCs w:val="24"/>
        </w:rPr>
        <w:t>.</w:t>
      </w:r>
    </w:p>
    <w:p w:rsidR="00F82B46" w:rsidRDefault="00F82B46" w:rsidP="00F82B46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F82B46" w:rsidRDefault="00F82B46" w:rsidP="00F82B46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Nell’Area Seconda </w:t>
      </w:r>
      <w:r w:rsidR="00FB7D91">
        <w:rPr>
          <w:rFonts w:ascii="Garamond" w:hAnsi="Garamond" w:cs="Arial"/>
          <w:sz w:val="24"/>
          <w:szCs w:val="24"/>
        </w:rPr>
        <w:t>non si segnalano variazioni significative.</w:t>
      </w:r>
    </w:p>
    <w:p w:rsidR="00FB7D91" w:rsidRDefault="00FB7D91" w:rsidP="00FB7D91">
      <w:pPr>
        <w:spacing w:after="0" w:line="240" w:lineRule="auto"/>
        <w:rPr>
          <w:rFonts w:ascii="Garamond" w:hAnsi="Garamond" w:cs="Arial"/>
          <w:b/>
          <w:color w:val="FF0000"/>
          <w:sz w:val="24"/>
          <w:szCs w:val="24"/>
        </w:rPr>
      </w:pPr>
      <w:r w:rsidRPr="00CF5D72">
        <w:rPr>
          <w:rFonts w:ascii="Garamond" w:hAnsi="Garamond" w:cs="Arial"/>
          <w:b/>
          <w:color w:val="FF0000"/>
          <w:sz w:val="24"/>
          <w:szCs w:val="24"/>
        </w:rPr>
        <w:lastRenderedPageBreak/>
        <w:t>UFFICI LOCALI</w:t>
      </w:r>
    </w:p>
    <w:p w:rsidR="00FB7D91" w:rsidRDefault="00FB7D91" w:rsidP="00FB7D91">
      <w:pPr>
        <w:spacing w:after="0" w:line="240" w:lineRule="auto"/>
        <w:rPr>
          <w:rFonts w:ascii="Garamond" w:hAnsi="Garamond" w:cs="Arial"/>
          <w:b/>
          <w:color w:val="FF0000"/>
          <w:sz w:val="24"/>
          <w:szCs w:val="24"/>
        </w:rPr>
      </w:pPr>
    </w:p>
    <w:p w:rsidR="00FB7D91" w:rsidRDefault="00FB7D91" w:rsidP="00FB7D91">
      <w:pPr>
        <w:spacing w:after="0" w:line="240" w:lineRule="auto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Negli Uffici Locali s</w:t>
      </w:r>
      <w:r w:rsidRPr="003235FA">
        <w:rPr>
          <w:rFonts w:ascii="Garamond" w:hAnsi="Garamond" w:cs="Arial"/>
          <w:sz w:val="24"/>
          <w:szCs w:val="24"/>
        </w:rPr>
        <w:t>ono state previste</w:t>
      </w:r>
      <w:r w:rsidR="0040017C">
        <w:rPr>
          <w:rFonts w:ascii="Garamond" w:hAnsi="Garamond" w:cs="Arial"/>
          <w:sz w:val="24"/>
          <w:szCs w:val="24"/>
        </w:rPr>
        <w:t>, per ciascun Ufficio,</w:t>
      </w:r>
      <w:r w:rsidRPr="003235FA">
        <w:rPr>
          <w:rFonts w:ascii="Garamond" w:hAnsi="Garamond" w:cs="Arial"/>
          <w:sz w:val="24"/>
          <w:szCs w:val="24"/>
        </w:rPr>
        <w:t xml:space="preserve"> le seguenti </w:t>
      </w:r>
      <w:r>
        <w:rPr>
          <w:rFonts w:ascii="Garamond" w:hAnsi="Garamond" w:cs="Arial"/>
          <w:sz w:val="24"/>
          <w:szCs w:val="24"/>
        </w:rPr>
        <w:t>dotazioni organiche:</w:t>
      </w:r>
    </w:p>
    <w:p w:rsidR="00FB7D91" w:rsidRDefault="00FB7D91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FB7D91" w:rsidRDefault="00FB7D91" w:rsidP="00FB7D91">
      <w:pPr>
        <w:spacing w:after="0" w:line="240" w:lineRule="auto"/>
        <w:rPr>
          <w:rFonts w:ascii="Garamond" w:hAnsi="Garamond" w:cs="Arial"/>
          <w:b/>
          <w:sz w:val="24"/>
          <w:szCs w:val="24"/>
          <w:u w:val="single"/>
        </w:rPr>
      </w:pPr>
      <w:r w:rsidRPr="00DE374C">
        <w:rPr>
          <w:rFonts w:ascii="Garamond" w:hAnsi="Garamond" w:cs="Arial"/>
          <w:b/>
          <w:sz w:val="24"/>
          <w:szCs w:val="24"/>
          <w:u w:val="single"/>
        </w:rPr>
        <w:t>Area Terza</w:t>
      </w:r>
    </w:p>
    <w:p w:rsidR="00FB7D91" w:rsidRDefault="00FB7D91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FB7D91" w:rsidRDefault="00FB7D91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n. 1 Direttore</w:t>
      </w:r>
    </w:p>
    <w:p w:rsidR="00FB7D91" w:rsidRDefault="00FB7D91" w:rsidP="00FB7D91">
      <w:pPr>
        <w:spacing w:after="0" w:line="240" w:lineRule="auto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Funzionari della professionalità di servizio</w:t>
      </w:r>
      <w:r w:rsidRPr="003235FA">
        <w:rPr>
          <w:rFonts w:ascii="Garamond" w:hAnsi="Garamond" w:cs="Arial"/>
          <w:sz w:val="24"/>
          <w:szCs w:val="24"/>
        </w:rPr>
        <w:t xml:space="preserve"> social</w:t>
      </w:r>
      <w:r>
        <w:rPr>
          <w:rFonts w:ascii="Garamond" w:hAnsi="Garamond" w:cs="Arial"/>
          <w:sz w:val="24"/>
          <w:szCs w:val="24"/>
        </w:rPr>
        <w:t>e in base ai carichi di lavoro degli Uffici</w:t>
      </w:r>
    </w:p>
    <w:p w:rsidR="004A5E86" w:rsidRDefault="004A5E86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n. 1 </w:t>
      </w:r>
      <w:r w:rsidR="00FB7D91">
        <w:rPr>
          <w:rFonts w:ascii="Garamond" w:hAnsi="Garamond" w:cs="Arial"/>
          <w:sz w:val="24"/>
          <w:szCs w:val="24"/>
        </w:rPr>
        <w:t>Funzionari</w:t>
      </w:r>
      <w:r>
        <w:rPr>
          <w:rFonts w:ascii="Garamond" w:hAnsi="Garamond" w:cs="Arial"/>
          <w:sz w:val="24"/>
          <w:szCs w:val="24"/>
        </w:rPr>
        <w:t>o</w:t>
      </w:r>
      <w:r w:rsidR="00FB7D91">
        <w:rPr>
          <w:rFonts w:ascii="Garamond" w:hAnsi="Garamond" w:cs="Arial"/>
          <w:sz w:val="24"/>
          <w:szCs w:val="24"/>
        </w:rPr>
        <w:t xml:space="preserve"> Contabil</w:t>
      </w:r>
      <w:r>
        <w:rPr>
          <w:rFonts w:ascii="Garamond" w:hAnsi="Garamond" w:cs="Arial"/>
          <w:sz w:val="24"/>
          <w:szCs w:val="24"/>
        </w:rPr>
        <w:t xml:space="preserve">e </w:t>
      </w:r>
      <w:r w:rsidR="00C62A34">
        <w:rPr>
          <w:rFonts w:ascii="Garamond" w:hAnsi="Garamond" w:cs="Arial"/>
          <w:sz w:val="24"/>
          <w:szCs w:val="24"/>
        </w:rPr>
        <w:t>negli Uffici che conservano l’</w:t>
      </w:r>
      <w:r w:rsidR="00500436">
        <w:rPr>
          <w:rFonts w:ascii="Garamond" w:hAnsi="Garamond" w:cs="Arial"/>
          <w:sz w:val="24"/>
          <w:szCs w:val="24"/>
        </w:rPr>
        <w:t>autonomia contabile – amministrativa.</w:t>
      </w:r>
      <w:bookmarkStart w:id="0" w:name="_GoBack"/>
      <w:bookmarkEnd w:id="0"/>
    </w:p>
    <w:p w:rsidR="00FB7D91" w:rsidRDefault="004A5E86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n. 1 </w:t>
      </w:r>
      <w:r w:rsidR="00FB7D91">
        <w:rPr>
          <w:rFonts w:ascii="Garamond" w:hAnsi="Garamond" w:cs="Arial"/>
          <w:sz w:val="24"/>
          <w:szCs w:val="24"/>
        </w:rPr>
        <w:t>Funzionari</w:t>
      </w:r>
      <w:r>
        <w:rPr>
          <w:rFonts w:ascii="Garamond" w:hAnsi="Garamond" w:cs="Arial"/>
          <w:sz w:val="24"/>
          <w:szCs w:val="24"/>
        </w:rPr>
        <w:t>o</w:t>
      </w:r>
      <w:r w:rsidR="00FB7D91">
        <w:rPr>
          <w:rFonts w:ascii="Garamond" w:hAnsi="Garamond" w:cs="Arial"/>
          <w:sz w:val="24"/>
          <w:szCs w:val="24"/>
        </w:rPr>
        <w:t xml:space="preserve"> dell’Organizzazione </w:t>
      </w:r>
      <w:r w:rsidR="00C62A34">
        <w:rPr>
          <w:rFonts w:ascii="Garamond" w:hAnsi="Garamond" w:cs="Arial"/>
          <w:sz w:val="24"/>
          <w:szCs w:val="24"/>
        </w:rPr>
        <w:t>negli Uffici che hanno il maggior carico di lavoro.</w:t>
      </w:r>
    </w:p>
    <w:p w:rsidR="00FB7D91" w:rsidRDefault="00FB7D91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FB7D91" w:rsidRDefault="00FB7D91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FB7D91" w:rsidRDefault="00FB7D91" w:rsidP="00FB7D91">
      <w:pPr>
        <w:spacing w:after="0" w:line="240" w:lineRule="auto"/>
        <w:rPr>
          <w:rFonts w:ascii="Garamond" w:hAnsi="Garamond" w:cs="Arial"/>
          <w:b/>
          <w:sz w:val="24"/>
          <w:szCs w:val="24"/>
          <w:u w:val="single"/>
        </w:rPr>
      </w:pPr>
      <w:r w:rsidRPr="003235FA">
        <w:rPr>
          <w:rFonts w:ascii="Garamond" w:hAnsi="Garamond" w:cs="Arial"/>
          <w:b/>
          <w:sz w:val="24"/>
          <w:szCs w:val="24"/>
          <w:u w:val="single"/>
        </w:rPr>
        <w:t>Area Seconda</w:t>
      </w:r>
    </w:p>
    <w:p w:rsidR="00D150EB" w:rsidRDefault="00D150EB" w:rsidP="00FB7D91">
      <w:pPr>
        <w:spacing w:after="0" w:line="240" w:lineRule="auto"/>
        <w:rPr>
          <w:rFonts w:ascii="Garamond" w:hAnsi="Garamond" w:cs="Arial"/>
          <w:b/>
          <w:sz w:val="24"/>
          <w:szCs w:val="24"/>
          <w:u w:val="single"/>
        </w:rPr>
      </w:pPr>
    </w:p>
    <w:p w:rsidR="00FB7D91" w:rsidRDefault="00FB7D91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n. 3 Assistenti Amministrativi (n. 2 nella sola sede di Massa)</w:t>
      </w:r>
    </w:p>
    <w:p w:rsidR="00FB7D91" w:rsidRDefault="00FB7D91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n. 1 Operatore </w:t>
      </w:r>
      <w:r w:rsidR="000967AC">
        <w:rPr>
          <w:rFonts w:ascii="Garamond" w:hAnsi="Garamond" w:cs="Arial"/>
          <w:sz w:val="24"/>
          <w:szCs w:val="24"/>
        </w:rPr>
        <w:t>nella quasi totalità degli Uffici</w:t>
      </w:r>
    </w:p>
    <w:p w:rsidR="00FB7D91" w:rsidRDefault="00FB7D91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DD6982" w:rsidRDefault="00DD6982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0F19E3" w:rsidRPr="00DD6982" w:rsidRDefault="000F19E3" w:rsidP="000F19E3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DD6982">
        <w:rPr>
          <w:rFonts w:ascii="Garamond" w:hAnsi="Garamond" w:cs="Arial"/>
          <w:b/>
          <w:sz w:val="24"/>
          <w:szCs w:val="24"/>
        </w:rPr>
        <w:t>Rispetto all</w:t>
      </w:r>
      <w:r w:rsidR="001B7DA6">
        <w:rPr>
          <w:rFonts w:ascii="Garamond" w:hAnsi="Garamond" w:cs="Arial"/>
          <w:b/>
          <w:sz w:val="24"/>
          <w:szCs w:val="24"/>
        </w:rPr>
        <w:t>a</w:t>
      </w:r>
      <w:r w:rsidRPr="00DD6982">
        <w:rPr>
          <w:rFonts w:ascii="Garamond" w:hAnsi="Garamond" w:cs="Arial"/>
          <w:b/>
          <w:sz w:val="24"/>
          <w:szCs w:val="24"/>
        </w:rPr>
        <w:t xml:space="preserve"> precedent</w:t>
      </w:r>
      <w:r w:rsidR="001B7DA6">
        <w:rPr>
          <w:rFonts w:ascii="Garamond" w:hAnsi="Garamond" w:cs="Arial"/>
          <w:b/>
          <w:sz w:val="24"/>
          <w:szCs w:val="24"/>
        </w:rPr>
        <w:t>e</w:t>
      </w:r>
      <w:r w:rsidRPr="00DD6982">
        <w:rPr>
          <w:rFonts w:ascii="Garamond" w:hAnsi="Garamond" w:cs="Arial"/>
          <w:b/>
          <w:sz w:val="24"/>
          <w:szCs w:val="24"/>
        </w:rPr>
        <w:t xml:space="preserve"> </w:t>
      </w:r>
      <w:r w:rsidR="001B7DA6">
        <w:rPr>
          <w:rFonts w:ascii="Garamond" w:hAnsi="Garamond" w:cs="Arial"/>
          <w:b/>
          <w:sz w:val="24"/>
          <w:szCs w:val="24"/>
        </w:rPr>
        <w:t xml:space="preserve">proposta </w:t>
      </w:r>
      <w:r w:rsidRPr="00DD6982">
        <w:rPr>
          <w:rFonts w:ascii="Garamond" w:hAnsi="Garamond" w:cs="Arial"/>
          <w:b/>
          <w:sz w:val="24"/>
          <w:szCs w:val="24"/>
        </w:rPr>
        <w:t>le principali differenze riguardano:</w:t>
      </w:r>
    </w:p>
    <w:p w:rsidR="00FB7D91" w:rsidRDefault="00FB7D91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A7172A" w:rsidRDefault="00A7172A" w:rsidP="00A7172A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Nell’Area Terza una diversa distribuzione negli Uffici degli assistenti sociali con un aumento totale di 53 unità e la diminuzione </w:t>
      </w:r>
      <w:r w:rsidR="000E159C">
        <w:rPr>
          <w:rFonts w:ascii="Garamond" w:hAnsi="Garamond" w:cs="Arial"/>
          <w:sz w:val="24"/>
          <w:szCs w:val="24"/>
        </w:rPr>
        <w:t xml:space="preserve">da 86 a 17 unità </w:t>
      </w:r>
      <w:r w:rsidR="004A5E86">
        <w:rPr>
          <w:rFonts w:ascii="Garamond" w:hAnsi="Garamond" w:cs="Arial"/>
          <w:sz w:val="24"/>
          <w:szCs w:val="24"/>
        </w:rPr>
        <w:t>d</w:t>
      </w:r>
      <w:r>
        <w:rPr>
          <w:rFonts w:ascii="Garamond" w:hAnsi="Garamond" w:cs="Arial"/>
          <w:sz w:val="24"/>
          <w:szCs w:val="24"/>
        </w:rPr>
        <w:t xml:space="preserve">ei Funzionari Contabili </w:t>
      </w:r>
      <w:r w:rsidR="004A5E86">
        <w:rPr>
          <w:rFonts w:ascii="Garamond" w:hAnsi="Garamond" w:cs="Arial"/>
          <w:sz w:val="24"/>
          <w:szCs w:val="24"/>
        </w:rPr>
        <w:t>e</w:t>
      </w:r>
      <w:r>
        <w:rPr>
          <w:rFonts w:ascii="Garamond" w:hAnsi="Garamond" w:cs="Arial"/>
          <w:sz w:val="24"/>
          <w:szCs w:val="24"/>
        </w:rPr>
        <w:t xml:space="preserve"> dei Funzionari dell’Organizzazione che </w:t>
      </w:r>
      <w:r w:rsidR="004A5E86">
        <w:rPr>
          <w:rFonts w:ascii="Garamond" w:hAnsi="Garamond" w:cs="Arial"/>
          <w:sz w:val="24"/>
          <w:szCs w:val="24"/>
        </w:rPr>
        <w:t>nella precedente proposta erano previsti in tutti gli Uffici</w:t>
      </w:r>
      <w:r w:rsidR="000E159C">
        <w:rPr>
          <w:rFonts w:ascii="Garamond" w:hAnsi="Garamond" w:cs="Arial"/>
          <w:sz w:val="24"/>
          <w:szCs w:val="24"/>
        </w:rPr>
        <w:t>,</w:t>
      </w:r>
    </w:p>
    <w:p w:rsidR="00A7172A" w:rsidRDefault="00A7172A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3A4D75" w:rsidRDefault="003A4D75" w:rsidP="003A4D75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Nell’Area Seconda non si segnalano variazioni significative.</w:t>
      </w:r>
    </w:p>
    <w:p w:rsidR="003A4D75" w:rsidRDefault="003A4D75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CF5D72" w:rsidRDefault="00CF5D72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CF5D72" w:rsidRDefault="00CF5D72" w:rsidP="00CF5D72">
      <w:pPr>
        <w:pBdr>
          <w:bottom w:val="single" w:sz="4" w:space="1" w:color="auto"/>
        </w:pBd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3A4D75" w:rsidRDefault="003A4D75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CF5D72" w:rsidRDefault="00CF5D72" w:rsidP="00D03FBE">
      <w:pPr>
        <w:spacing w:after="0" w:line="240" w:lineRule="auto"/>
        <w:rPr>
          <w:rFonts w:ascii="Garamond" w:hAnsi="Garamond" w:cs="Arial"/>
          <w:b/>
          <w:color w:val="FF0000"/>
          <w:sz w:val="24"/>
          <w:szCs w:val="24"/>
        </w:rPr>
      </w:pPr>
    </w:p>
    <w:p w:rsidR="00D03FBE" w:rsidRDefault="00D03FBE" w:rsidP="00D03FBE">
      <w:pPr>
        <w:spacing w:after="0" w:line="240" w:lineRule="auto"/>
        <w:rPr>
          <w:rFonts w:ascii="Garamond" w:hAnsi="Garamond" w:cs="Arial"/>
          <w:b/>
          <w:color w:val="FF0000"/>
          <w:sz w:val="24"/>
          <w:szCs w:val="24"/>
        </w:rPr>
      </w:pPr>
      <w:r>
        <w:rPr>
          <w:rFonts w:ascii="Garamond" w:hAnsi="Garamond" w:cs="Arial"/>
          <w:b/>
          <w:color w:val="FF0000"/>
          <w:sz w:val="24"/>
          <w:szCs w:val="24"/>
        </w:rPr>
        <w:t>SEZIONI STACCATE</w:t>
      </w:r>
    </w:p>
    <w:p w:rsidR="00D03FBE" w:rsidRDefault="00D03FBE" w:rsidP="00D03FBE">
      <w:pPr>
        <w:spacing w:after="0" w:line="240" w:lineRule="auto"/>
        <w:rPr>
          <w:rFonts w:ascii="Garamond" w:hAnsi="Garamond" w:cs="Arial"/>
          <w:b/>
          <w:color w:val="FF0000"/>
          <w:sz w:val="24"/>
          <w:szCs w:val="24"/>
        </w:rPr>
      </w:pPr>
    </w:p>
    <w:p w:rsidR="00D03FBE" w:rsidRDefault="00D03FBE" w:rsidP="00D03FBE">
      <w:pPr>
        <w:spacing w:after="0" w:line="240" w:lineRule="auto"/>
        <w:rPr>
          <w:rFonts w:ascii="Garamond" w:hAnsi="Garamond" w:cs="Arial"/>
          <w:b/>
          <w:sz w:val="24"/>
          <w:szCs w:val="24"/>
          <w:u w:val="single"/>
        </w:rPr>
      </w:pPr>
      <w:r w:rsidRPr="00D03FBE">
        <w:rPr>
          <w:rFonts w:ascii="Garamond" w:hAnsi="Garamond" w:cs="Arial"/>
          <w:b/>
          <w:sz w:val="24"/>
          <w:szCs w:val="24"/>
          <w:u w:val="single"/>
        </w:rPr>
        <w:t>Area Terza</w:t>
      </w:r>
    </w:p>
    <w:p w:rsidR="00CF5D72" w:rsidRPr="00D03FBE" w:rsidRDefault="00CF5D72" w:rsidP="00D03FBE">
      <w:pPr>
        <w:spacing w:after="0" w:line="240" w:lineRule="auto"/>
        <w:rPr>
          <w:rFonts w:ascii="Garamond" w:hAnsi="Garamond" w:cs="Arial"/>
          <w:b/>
          <w:sz w:val="24"/>
          <w:szCs w:val="24"/>
          <w:u w:val="single"/>
        </w:rPr>
      </w:pPr>
    </w:p>
    <w:p w:rsidR="00D03FBE" w:rsidRDefault="00D03FBE" w:rsidP="00D03FBE">
      <w:pPr>
        <w:spacing w:after="0" w:line="240" w:lineRule="auto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Funzionari della professionalità di servizio</w:t>
      </w:r>
      <w:r w:rsidRPr="003235FA">
        <w:rPr>
          <w:rFonts w:ascii="Garamond" w:hAnsi="Garamond" w:cs="Arial"/>
          <w:sz w:val="24"/>
          <w:szCs w:val="24"/>
        </w:rPr>
        <w:t xml:space="preserve"> social</w:t>
      </w:r>
      <w:r>
        <w:rPr>
          <w:rFonts w:ascii="Garamond" w:hAnsi="Garamond" w:cs="Arial"/>
          <w:sz w:val="24"/>
          <w:szCs w:val="24"/>
        </w:rPr>
        <w:t>e in base ai carichi di lavoro degli Uffici</w:t>
      </w:r>
    </w:p>
    <w:p w:rsidR="003A4D75" w:rsidRDefault="003A4D75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D03FBE" w:rsidRPr="00CF5D72" w:rsidRDefault="00D03FBE" w:rsidP="00AE616F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CF5D72">
        <w:rPr>
          <w:rFonts w:ascii="Garamond" w:hAnsi="Garamond" w:cs="Arial"/>
          <w:b/>
          <w:sz w:val="24"/>
          <w:szCs w:val="24"/>
        </w:rPr>
        <w:t>Area seconda</w:t>
      </w:r>
    </w:p>
    <w:p w:rsidR="00CF5D72" w:rsidRDefault="00CF5D72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D03FBE" w:rsidRDefault="00D03FBE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n. 1 Assistente Amministrativo</w:t>
      </w:r>
    </w:p>
    <w:p w:rsidR="00D03FBE" w:rsidRDefault="00D03FBE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D03FBE" w:rsidRDefault="00D03FBE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CF5D72" w:rsidRPr="00DD6982" w:rsidRDefault="007558CC" w:rsidP="00CF5D72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Rispetto alla</w:t>
      </w:r>
      <w:r w:rsidR="00CF5D72" w:rsidRPr="00DD6982">
        <w:rPr>
          <w:rFonts w:ascii="Garamond" w:hAnsi="Garamond" w:cs="Arial"/>
          <w:b/>
          <w:sz w:val="24"/>
          <w:szCs w:val="24"/>
        </w:rPr>
        <w:t xml:space="preserve"> precedent</w:t>
      </w:r>
      <w:r>
        <w:rPr>
          <w:rFonts w:ascii="Garamond" w:hAnsi="Garamond" w:cs="Arial"/>
          <w:b/>
          <w:sz w:val="24"/>
          <w:szCs w:val="24"/>
        </w:rPr>
        <w:t>e</w:t>
      </w:r>
      <w:r w:rsidR="00CF5D72" w:rsidRPr="00DD6982">
        <w:rPr>
          <w:rFonts w:ascii="Garamond" w:hAnsi="Garamond" w:cs="Arial"/>
          <w:b/>
          <w:sz w:val="24"/>
          <w:szCs w:val="24"/>
        </w:rPr>
        <w:t xml:space="preserve"> </w:t>
      </w:r>
      <w:r>
        <w:rPr>
          <w:rFonts w:ascii="Garamond" w:hAnsi="Garamond" w:cs="Arial"/>
          <w:b/>
          <w:sz w:val="24"/>
          <w:szCs w:val="24"/>
        </w:rPr>
        <w:t>proposta</w:t>
      </w:r>
      <w:r w:rsidR="00CF5D72" w:rsidRPr="00DD6982">
        <w:rPr>
          <w:rFonts w:ascii="Garamond" w:hAnsi="Garamond" w:cs="Arial"/>
          <w:b/>
          <w:sz w:val="24"/>
          <w:szCs w:val="24"/>
        </w:rPr>
        <w:t xml:space="preserve"> le principali differenze riguardano:</w:t>
      </w:r>
    </w:p>
    <w:p w:rsidR="00D03FBE" w:rsidRDefault="00D03FBE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D03FBE" w:rsidRDefault="00D03FBE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Nell’Area Terza una diversa distribuzione negli Uffici degli assistenti sociali con un aumento totale di 23 unità</w:t>
      </w:r>
      <w:r w:rsidR="00CF5D72">
        <w:rPr>
          <w:rFonts w:ascii="Garamond" w:hAnsi="Garamond" w:cs="Arial"/>
          <w:sz w:val="24"/>
          <w:szCs w:val="24"/>
        </w:rPr>
        <w:t>.</w:t>
      </w:r>
      <w:r>
        <w:rPr>
          <w:rFonts w:ascii="Garamond" w:hAnsi="Garamond" w:cs="Arial"/>
          <w:sz w:val="24"/>
          <w:szCs w:val="24"/>
        </w:rPr>
        <w:t xml:space="preserve"> </w:t>
      </w:r>
    </w:p>
    <w:p w:rsidR="00CF5D72" w:rsidRDefault="00CF5D72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D03FBE" w:rsidRDefault="00D03FBE" w:rsidP="00D03FBE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Nell’Area Seconda non si segnalano variazioni significative.</w:t>
      </w:r>
    </w:p>
    <w:p w:rsidR="00D03FBE" w:rsidRDefault="00D03FBE" w:rsidP="00AE616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sectPr w:rsidR="00D03FBE" w:rsidSect="00DD6982">
      <w:pgSz w:w="11906" w:h="16838"/>
      <w:pgMar w:top="907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9BD" w:rsidRDefault="000659BD" w:rsidP="00DF381A">
      <w:pPr>
        <w:spacing w:after="0" w:line="240" w:lineRule="auto"/>
      </w:pPr>
      <w:r>
        <w:separator/>
      </w:r>
    </w:p>
  </w:endnote>
  <w:endnote w:type="continuationSeparator" w:id="0">
    <w:p w:rsidR="000659BD" w:rsidRDefault="000659BD" w:rsidP="00DF3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9BD" w:rsidRDefault="000659BD" w:rsidP="00DF381A">
      <w:pPr>
        <w:spacing w:after="0" w:line="240" w:lineRule="auto"/>
      </w:pPr>
      <w:r>
        <w:separator/>
      </w:r>
    </w:p>
  </w:footnote>
  <w:footnote w:type="continuationSeparator" w:id="0">
    <w:p w:rsidR="000659BD" w:rsidRDefault="000659BD" w:rsidP="00DF38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FA"/>
    <w:rsid w:val="00035AD0"/>
    <w:rsid w:val="00050348"/>
    <w:rsid w:val="000659BD"/>
    <w:rsid w:val="000763E4"/>
    <w:rsid w:val="000967AC"/>
    <w:rsid w:val="000E159C"/>
    <w:rsid w:val="000F19E3"/>
    <w:rsid w:val="001B7DA6"/>
    <w:rsid w:val="002D5579"/>
    <w:rsid w:val="00301B4B"/>
    <w:rsid w:val="003235FA"/>
    <w:rsid w:val="003A4D75"/>
    <w:rsid w:val="0040017C"/>
    <w:rsid w:val="00420126"/>
    <w:rsid w:val="004A5E86"/>
    <w:rsid w:val="00500436"/>
    <w:rsid w:val="00503F3F"/>
    <w:rsid w:val="00636A83"/>
    <w:rsid w:val="00754D07"/>
    <w:rsid w:val="007558CC"/>
    <w:rsid w:val="007C7D57"/>
    <w:rsid w:val="007F01FA"/>
    <w:rsid w:val="00827DCF"/>
    <w:rsid w:val="008F20BA"/>
    <w:rsid w:val="008F60FD"/>
    <w:rsid w:val="009029EC"/>
    <w:rsid w:val="00935BFF"/>
    <w:rsid w:val="00A7172A"/>
    <w:rsid w:val="00AE616F"/>
    <w:rsid w:val="00B36C45"/>
    <w:rsid w:val="00B45663"/>
    <w:rsid w:val="00BB1ADE"/>
    <w:rsid w:val="00BC3DC4"/>
    <w:rsid w:val="00C616E7"/>
    <w:rsid w:val="00C62A34"/>
    <w:rsid w:val="00C96C25"/>
    <w:rsid w:val="00CF1484"/>
    <w:rsid w:val="00CF5D72"/>
    <w:rsid w:val="00D03FBE"/>
    <w:rsid w:val="00D150EB"/>
    <w:rsid w:val="00D84A36"/>
    <w:rsid w:val="00D85F1B"/>
    <w:rsid w:val="00D915C5"/>
    <w:rsid w:val="00DD6982"/>
    <w:rsid w:val="00DE374C"/>
    <w:rsid w:val="00DF381A"/>
    <w:rsid w:val="00E14620"/>
    <w:rsid w:val="00ED444D"/>
    <w:rsid w:val="00EE4044"/>
    <w:rsid w:val="00EF0319"/>
    <w:rsid w:val="00F205C1"/>
    <w:rsid w:val="00F4796C"/>
    <w:rsid w:val="00F82B46"/>
    <w:rsid w:val="00FB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F38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381A"/>
  </w:style>
  <w:style w:type="paragraph" w:styleId="Pidipagina">
    <w:name w:val="footer"/>
    <w:basedOn w:val="Normale"/>
    <w:link w:val="PidipaginaCarattere"/>
    <w:uiPriority w:val="99"/>
    <w:unhideWhenUsed/>
    <w:rsid w:val="00DF38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381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3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38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F38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381A"/>
  </w:style>
  <w:style w:type="paragraph" w:styleId="Pidipagina">
    <w:name w:val="footer"/>
    <w:basedOn w:val="Normale"/>
    <w:link w:val="PidipaginaCarattere"/>
    <w:uiPriority w:val="99"/>
    <w:unhideWhenUsed/>
    <w:rsid w:val="00DF38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381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3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38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Cittadini</dc:creator>
  <cp:lastModifiedBy>Marco Cittadini</cp:lastModifiedBy>
  <cp:revision>28</cp:revision>
  <cp:lastPrinted>2017-04-19T07:48:00Z</cp:lastPrinted>
  <dcterms:created xsi:type="dcterms:W3CDTF">2017-04-18T10:41:00Z</dcterms:created>
  <dcterms:modified xsi:type="dcterms:W3CDTF">2017-05-03T07:50:00Z</dcterms:modified>
</cp:coreProperties>
</file>