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D9" w:rsidRDefault="00B76CD9" w:rsidP="00B76CD9">
      <w:pPr>
        <w:spacing w:before="91"/>
        <w:ind w:left="1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6C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</w:t>
      </w:r>
      <w:r w:rsidRPr="00B76CD9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514F11" w:rsidRPr="00B76CD9" w:rsidRDefault="00514F11" w:rsidP="00B76CD9">
      <w:pPr>
        <w:spacing w:before="91"/>
        <w:ind w:left="112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520"/>
        <w:gridCol w:w="1099"/>
      </w:tblGrid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SFO 2024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EXCON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Controllo e gestione esercitazione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Funzioni </w:t>
            </w:r>
            <w:r w:rsidRPr="00514F11">
              <w:rPr>
                <w:rFonts w:ascii="Calibri" w:eastAsia="Calibri" w:hAnsi="Calibri" w:cs="Calibri"/>
                <w:b/>
                <w:sz w:val="18"/>
                <w:szCs w:val="18"/>
              </w:rPr>
              <w:t>ICS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Principali mansioni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periodo</w:t>
            </w: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11 – 19 apr</w:t>
            </w: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b/>
                <w:sz w:val="18"/>
                <w:szCs w:val="18"/>
              </w:rPr>
              <w:t>COMANDO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Coordinamento generale di EXCON</w:t>
            </w: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OPERAZIONI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Supporto ai Responsabili di Scenario e ai relatori in merito alle attività informative in aula e di carattere pratico presso gli scenari esterni.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Coordinamento con eventuali ditte esterne.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Realizzazione di un report Video fotografico.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Raccolta e condivisione del materiale didattico prodotto ed utilizzato dai relatori e dallo staff.</w:t>
            </w: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b/>
                <w:sz w:val="18"/>
                <w:szCs w:val="18"/>
              </w:rPr>
              <w:t>PIANIFICAZIONE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Elaborazione dei programmi giornalieri, incluse suddivisioni ed eventuali rotazioni del personale VF intervenuto dalle varie sedi periferiche, nonché variazioni dovute a cause non preventivabili.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Definizione eventuali sostituzioni necessarie all’interno dello STAFF.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Collaborazione con la funzione logistica di SFO e di EXCON in merito agli abbinamenti logistici con le strutture  ricettive esterne.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Consegna e ritiro questionari di gradimento (1 per ciascun Gruppo).</w:t>
            </w: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b/>
                <w:sz w:val="18"/>
                <w:szCs w:val="18"/>
              </w:rPr>
              <w:t>LOGISTICA e ITC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Ritiro presso DCRLS delle dotazioni informatiche e comunicative necessarie.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Installazione e configurazione PC, stampante, telefoni e radio. Controllo allestimento aule e scenari.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Collaborazione con il personale SFO per le attività di “ricevimento”, inclusa la consegna delle card identificative (badge).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Collaborazione e coordinamento del personale logistico SFO, in merito agli allestimenti necessari.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Gestione comunicazioni radio con scenari, aule ecc.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 xml:space="preserve">Coordinamento relativo ai trasferimenti del personale (SFO-Anagni-SFO) e al trasporto e distribuzione dei pranzi al sacco. Allestimento servizi igienici Anagni. </w:t>
            </w:r>
          </w:p>
        </w:tc>
      </w:tr>
      <w:tr w:rsidR="00514F11" w:rsidRPr="00514F11" w:rsidTr="00514F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4F11">
              <w:rPr>
                <w:rFonts w:ascii="Calibri" w:eastAsia="Calibri" w:hAnsi="Calibri" w:cs="Calibri"/>
                <w:b/>
                <w:sz w:val="18"/>
                <w:szCs w:val="18"/>
              </w:rPr>
              <w:t>AMMINISTRAZIONE e segreteria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Gestione dettagliata delle movimentazioni e delle presenze del personale VF (periferico), tramite Supreme rosso.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Redazione Log book EXCON.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 xml:space="preserve">Redazione dei documenti necessari, inclusa la redazione, la validazione e la consegna degli attestati di partecipazione. 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Collegamento con segreteria DCESTAB in merito ad eventuali note da mettere in firma con successiva protocollazione.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Rendicondazione presenze personale EXCON.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Gestione dei rapporti con le strutture ricettive esterne, inclusa la puntuale rendicontazione dei servizi forniti e collegamento con le Dir VVF per la liquidazione.</w:t>
            </w:r>
          </w:p>
          <w:p w:rsidR="00514F11" w:rsidRPr="00514F11" w:rsidRDefault="00514F11" w:rsidP="00514F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14F11">
              <w:rPr>
                <w:rFonts w:ascii="Calibri" w:eastAsia="Calibri" w:hAnsi="Calibri" w:cs="Calibri"/>
                <w:sz w:val="18"/>
                <w:szCs w:val="18"/>
              </w:rPr>
              <w:t>Redazione e validazione di eventuali provvedimenti relativi all’evento.</w:t>
            </w:r>
          </w:p>
        </w:tc>
      </w:tr>
    </w:tbl>
    <w:p w:rsidR="007D22AC" w:rsidRDefault="007D22AC"/>
    <w:p w:rsidR="00A94AF1" w:rsidRDefault="00A94AF1"/>
    <w:p w:rsidR="00A94AF1" w:rsidRDefault="00A94AF1">
      <w:bookmarkStart w:id="0" w:name="_GoBack"/>
      <w:bookmarkEnd w:id="0"/>
    </w:p>
    <w:sectPr w:rsidR="00A94AF1" w:rsidSect="00337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3"/>
    <w:rsid w:val="00034433"/>
    <w:rsid w:val="002A3541"/>
    <w:rsid w:val="0033736D"/>
    <w:rsid w:val="003A7274"/>
    <w:rsid w:val="0043557C"/>
    <w:rsid w:val="004C19FD"/>
    <w:rsid w:val="00514F11"/>
    <w:rsid w:val="005E113D"/>
    <w:rsid w:val="00712183"/>
    <w:rsid w:val="007712C8"/>
    <w:rsid w:val="007D22AC"/>
    <w:rsid w:val="008F50F8"/>
    <w:rsid w:val="009B7128"/>
    <w:rsid w:val="009D4A8C"/>
    <w:rsid w:val="00A94AF1"/>
    <w:rsid w:val="00AA3A24"/>
    <w:rsid w:val="00AB419F"/>
    <w:rsid w:val="00B13005"/>
    <w:rsid w:val="00B46FAA"/>
    <w:rsid w:val="00B76CD9"/>
    <w:rsid w:val="00C54A7A"/>
    <w:rsid w:val="00C5636F"/>
    <w:rsid w:val="00C637A4"/>
    <w:rsid w:val="00CC0122"/>
    <w:rsid w:val="00D25042"/>
    <w:rsid w:val="00DE3FD8"/>
    <w:rsid w:val="00DE6853"/>
    <w:rsid w:val="00E1061A"/>
    <w:rsid w:val="00E71B34"/>
    <w:rsid w:val="00E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7A25"/>
  <w15:docId w15:val="{3EF07364-0502-424E-871C-3A2D2509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3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PERUGINI CAMILLO</dc:creator>
  <cp:lastModifiedBy>PERUGINI CAMILLO</cp:lastModifiedBy>
  <cp:revision>2</cp:revision>
  <cp:lastPrinted>2023-10-17T14:01:00Z</cp:lastPrinted>
  <dcterms:created xsi:type="dcterms:W3CDTF">2024-02-27T16:52:00Z</dcterms:created>
  <dcterms:modified xsi:type="dcterms:W3CDTF">2024-02-27T16:52:00Z</dcterms:modified>
</cp:coreProperties>
</file>