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Art 1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 xml:space="preserve">- </w:t>
      </w:r>
      <w:r w:rsidRPr="00683415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Oggetto ed ambito di applicazione</w:t>
      </w:r>
    </w:p>
    <w:p w:rsidR="00F4381F" w:rsidRDefault="00F4381F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Il presente regolamento disciplina l'installazione nonché l’uso del sistema di videosorveglianza all'interno ed all'esterno della sede delle Scuole Centrali Antincendi</w:t>
      </w:r>
      <w:r w:rsidR="00F4381F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="00BF586D">
        <w:rPr>
          <w:rFonts w:ascii="Times New Roman" w:hAnsi="Times New Roman" w:cs="Times New Roman"/>
          <w:iCs/>
          <w:noProof w:val="0"/>
          <w:sz w:val="26"/>
          <w:szCs w:val="26"/>
        </w:rPr>
        <w:t xml:space="preserve">e della </w:t>
      </w:r>
      <w:r w:rsidR="00BF586D" w:rsidRPr="00BF586D">
        <w:rPr>
          <w:rFonts w:ascii="Times New Roman" w:hAnsi="Times New Roman" w:cs="Times New Roman"/>
          <w:iCs/>
          <w:noProof w:val="0"/>
          <w:sz w:val="26"/>
          <w:szCs w:val="26"/>
        </w:rPr>
        <w:t xml:space="preserve">DCPST con relativa area laboratori </w:t>
      </w:r>
      <w:r w:rsidR="00F4381F">
        <w:rPr>
          <w:rFonts w:ascii="Times New Roman" w:hAnsi="Times New Roman" w:cs="Times New Roman"/>
          <w:iCs/>
          <w:noProof w:val="0"/>
          <w:sz w:val="26"/>
          <w:szCs w:val="26"/>
        </w:rPr>
        <w:t>(di seguito S.C.A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.</w:t>
      </w:r>
      <w:r w:rsidR="00F4381F">
        <w:rPr>
          <w:rFonts w:ascii="Times New Roman" w:hAnsi="Times New Roman" w:cs="Times New Roman"/>
          <w:iCs/>
          <w:noProof w:val="0"/>
          <w:sz w:val="26"/>
          <w:szCs w:val="26"/>
        </w:rPr>
        <w:t>)</w:t>
      </w:r>
    </w:p>
    <w:p w:rsidR="00F4381F" w:rsidRDefault="00F4381F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F4381F" w:rsidRDefault="00F4381F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Art. 2- Finalità dell'attività divideosorveglianza</w:t>
      </w:r>
    </w:p>
    <w:p w:rsidR="00F4381F" w:rsidRDefault="00F4381F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Le prescrizioni del presente Regolamento si fondano sui principi di liceità, necessità,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proporzionalità e finalità.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  <w:u w:val="single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  <w:u w:val="single"/>
        </w:rPr>
        <w:t>Principio di liceità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L'utilizzo di sistemi di video sorveglianza è effettuato in conformità: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 xml:space="preserve">alle prescrizioni della normativa vigente in materia di protezione dei dati personali (D.Lgs.196/03. c.d. "Codice della Privacy"): 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- alle disposizioni di legge da osservare in caso di installazione di apparecchi audiovisivi;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 xml:space="preserve">- alle norme riguardanti la tutela dei lavoratori </w:t>
      </w:r>
      <w:r w:rsidRPr="00683415">
        <w:rPr>
          <w:rFonts w:ascii="Times New Roman" w:hAnsi="Times New Roman" w:cs="Times New Roman"/>
          <w:bCs/>
          <w:iCs/>
          <w:noProof w:val="0"/>
          <w:sz w:val="26"/>
          <w:szCs w:val="26"/>
        </w:rPr>
        <w:t>(L.</w:t>
      </w:r>
      <w:r w:rsidRPr="00683415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300/70. c.d. "Statuto dei Lavoratori);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- alle prescrizioni in materia dell'Autorità Garante per la protezione dei dati personali .</w:t>
      </w:r>
    </w:p>
    <w:p w:rsid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L'attività di videosorveglianza è effettuata per lo svolgimento di funzioni ist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i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t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uzio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nali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.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>Le immag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 xml:space="preserve">ini 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raccolte tramite sistemi di vide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o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sorveglianza non devono in alcun modo essere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utilizzate per controlli, anche se indiretti, sull'attività lavorativa del personale.</w:t>
      </w:r>
    </w:p>
    <w:p w:rsid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Conseguentemente le telecamere devono essere posizionate in modo da limitare l'in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q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uadra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t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ura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alle funzioni di pertinenza e lecite, come per esempio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accessi, aree comuni di passaggi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o, aree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 xml:space="preserve">esterne, </w:t>
      </w:r>
      <w:r w:rsidRPr="00DD5BB1">
        <w:rPr>
          <w:rFonts w:ascii="Times New Roman" w:hAnsi="Times New Roman" w:cs="Times New Roman"/>
          <w:iCs/>
          <w:noProof w:val="0"/>
          <w:sz w:val="26"/>
          <w:szCs w:val="26"/>
        </w:rPr>
        <w:t>escludendo luoghi riservati esclusivamente ai lavoratori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o non destinati all'attività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lavorativa (per esempio bagni, spogliatoi, luoghi ricreativi ecc.).</w:t>
      </w:r>
    </w:p>
    <w:p w:rsid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  <w:u w:val="single"/>
        </w:rPr>
      </w:pP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  <w:u w:val="single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  <w:u w:val="single"/>
        </w:rPr>
        <w:t>Principio di necessità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Il 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trattamento di dati personali tramite un sistema di video sorveglianza è lecito solo se</w:t>
      </w:r>
    </w:p>
    <w:p w:rsid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effettivamente necessario anche con riferimento al trattamento di conservazione dei dati.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>Il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sistema di video sorveglianza è progettato, installato, configurato e mantenuto in modo da</w:t>
      </w:r>
    </w:p>
    <w:p w:rsid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escludere ogni uso superfluo o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ridondante di immagini e dati personali.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  <w:u w:val="single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  <w:u w:val="single"/>
        </w:rPr>
        <w:t>Principio di proporziona</w:t>
      </w:r>
      <w:r>
        <w:rPr>
          <w:rFonts w:ascii="Times New Roman" w:hAnsi="Times New Roman" w:cs="Times New Roman"/>
          <w:iCs/>
          <w:noProof w:val="0"/>
          <w:sz w:val="26"/>
          <w:szCs w:val="26"/>
          <w:u w:val="single"/>
        </w:rPr>
        <w:t>lità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I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sistemi di video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sorveglianza devono essere rispettosi del principio di proporzionalità.</w:t>
      </w:r>
    </w:p>
    <w:p w:rsid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La sistemazione delle telecamere è stata effettuata esclusivamente nelle aree nelle quali è</w:t>
      </w:r>
    </w:p>
    <w:p w:rsid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>rich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iesto un maggior grado di sicurezza non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683415">
        <w:rPr>
          <w:rFonts w:ascii="Times New Roman" w:hAnsi="Times New Roman" w:cs="Times New Roman"/>
          <w:iCs/>
          <w:noProof w:val="0"/>
          <w:sz w:val="26"/>
          <w:szCs w:val="26"/>
        </w:rPr>
        <w:t>ottenibile con altri sistemi.</w:t>
      </w:r>
    </w:p>
    <w:p w:rsidR="00683415" w:rsidRPr="00683415" w:rsidRDefault="00683415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89760E" w:rsidRDefault="00683415" w:rsidP="00F21991">
      <w:pPr>
        <w:jc w:val="both"/>
        <w:rPr>
          <w:rFonts w:ascii="Times New Roman" w:hAnsi="Times New Roman" w:cs="Times New Roman"/>
          <w:iCs/>
          <w:noProof w:val="0"/>
          <w:sz w:val="26"/>
          <w:szCs w:val="26"/>
          <w:u w:val="single"/>
        </w:rPr>
      </w:pPr>
      <w:r w:rsidRPr="00683415">
        <w:rPr>
          <w:rFonts w:ascii="Times New Roman" w:hAnsi="Times New Roman" w:cs="Times New Roman"/>
          <w:iCs/>
          <w:noProof w:val="0"/>
          <w:sz w:val="26"/>
          <w:szCs w:val="26"/>
          <w:u w:val="single"/>
        </w:rPr>
        <w:t>Principio di finalità</w:t>
      </w:r>
    </w:p>
    <w:p w:rsid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lastRenderedPageBreak/>
        <w:t>Il trattamento di dati personali tramite un sistema di videosorveglianza deve soddisfare anche il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principio di finalità, ossia i dati devono essere trattati per scopi determinati,</w:t>
      </w:r>
      <w:r w:rsidR="00F2199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espliciti e legittimi 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cioè quelli che rientrano nelle proprie funzioni istituzionali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.</w:t>
      </w:r>
    </w:p>
    <w:p w:rsidR="00D009A4" w:rsidRP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D009A4" w:rsidRP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Le motivazioni dell'utilizzo di sistemi di videosorveglianza sono:</w:t>
      </w:r>
    </w:p>
    <w:p w:rsidR="00D009A4" w:rsidRPr="00DD5BB1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5BB1">
        <w:rPr>
          <w:rFonts w:ascii="Times New Roman" w:hAnsi="Times New Roman" w:cs="Times New Roman"/>
          <w:iCs/>
          <w:noProof w:val="0"/>
          <w:sz w:val="26"/>
          <w:szCs w:val="26"/>
        </w:rPr>
        <w:t>a) tutela del patrimonio e dei dipendenti che operano per il soccorso pubblico, anche in</w:t>
      </w:r>
    </w:p>
    <w:p w:rsidR="00D009A4" w:rsidRPr="00DD5BB1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5BB1">
        <w:rPr>
          <w:rFonts w:ascii="Times New Roman" w:hAnsi="Times New Roman" w:cs="Times New Roman"/>
          <w:iCs/>
          <w:noProof w:val="0"/>
          <w:sz w:val="26"/>
          <w:szCs w:val="26"/>
        </w:rPr>
        <w:t>relazione all'efficacia e alla tempestività dell'azione di soccorso tecnico urgente;</w:t>
      </w:r>
    </w:p>
    <w:p w:rsidR="00D009A4" w:rsidRPr="00DD5BB1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5BB1">
        <w:rPr>
          <w:rFonts w:ascii="Times New Roman" w:hAnsi="Times New Roman" w:cs="Times New Roman"/>
          <w:iCs/>
          <w:noProof w:val="0"/>
          <w:sz w:val="26"/>
          <w:szCs w:val="26"/>
        </w:rPr>
        <w:t>b)protezione dei dati personali e dei sistemi radio, telematici ed informatici compresi i sistemi di rilevamento degli effetti dell'uso pacifico dell'energia nucleare;</w:t>
      </w:r>
    </w:p>
    <w:p w:rsidR="00D009A4" w:rsidRPr="00DD5BB1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5BB1">
        <w:rPr>
          <w:rFonts w:ascii="Times New Roman" w:hAnsi="Times New Roman" w:cs="Times New Roman"/>
          <w:iCs/>
          <w:noProof w:val="0"/>
          <w:sz w:val="26"/>
          <w:szCs w:val="26"/>
        </w:rPr>
        <w:t>c)sorveglianza dei fenomeni ambientali che minano la sicurezza generale (incendio, spargi</w:t>
      </w:r>
    </w:p>
    <w:p w:rsidR="00D009A4" w:rsidRPr="00DD5BB1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5BB1">
        <w:rPr>
          <w:rFonts w:ascii="Times New Roman" w:hAnsi="Times New Roman" w:cs="Times New Roman"/>
          <w:iCs/>
          <w:noProof w:val="0"/>
          <w:sz w:val="26"/>
          <w:szCs w:val="26"/>
        </w:rPr>
        <w:t>mento di sostanze inquinanti ecc.)</w:t>
      </w:r>
    </w:p>
    <w:p w:rsidR="00DD5BB1" w:rsidRPr="00DD5BB1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5BB1">
        <w:rPr>
          <w:rFonts w:ascii="Times New Roman" w:hAnsi="Times New Roman" w:cs="Times New Roman"/>
          <w:iCs/>
          <w:noProof w:val="0"/>
          <w:sz w:val="26"/>
          <w:szCs w:val="26"/>
        </w:rPr>
        <w:t>d)protezione delle aree operative (magazzini, locali tecnologici, alloggi del personale, autorimesse, uffici)</w:t>
      </w:r>
    </w:p>
    <w:p w:rsidR="00D009A4" w:rsidRDefault="00DD5BB1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5BB1">
        <w:rPr>
          <w:rFonts w:ascii="Times New Roman" w:hAnsi="Times New Roman" w:cs="Times New Roman"/>
          <w:iCs/>
          <w:noProof w:val="0"/>
          <w:sz w:val="26"/>
          <w:szCs w:val="26"/>
        </w:rPr>
        <w:t>e) implementazione delle misure di sicurezza sul lavoro per quanto concerne i rischi connessi al transito ed all’accesso di autoveicoli all’interno del compendio SCA ed alla relativa interferenza con le attività addestrative, operative e funzionali espletate dal personale presente</w:t>
      </w:r>
      <w:r w:rsidR="00D009A4" w:rsidRPr="00DD5BB1">
        <w:rPr>
          <w:rFonts w:ascii="Times New Roman" w:hAnsi="Times New Roman" w:cs="Times New Roman"/>
          <w:iCs/>
          <w:noProof w:val="0"/>
          <w:sz w:val="26"/>
          <w:szCs w:val="26"/>
        </w:rPr>
        <w:t>.</w:t>
      </w:r>
    </w:p>
    <w:p w:rsidR="00D009A4" w:rsidRP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L'impiego di sistemi di videosorveglianza è inteso come misura complementare al</w:t>
      </w:r>
      <w:r w:rsidR="00F2199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miglioramento della sicurezza all'interno o all'esterno del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le Scuole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, o allo scopo di</w:t>
      </w:r>
      <w:r w:rsidR="00F2199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agevol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are l'eventuale esercizio del diritto di difesa delle suddette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o di terzi in ipotesi di</w:t>
      </w:r>
      <w:r w:rsidR="00F2199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responsabilità civili, penali, disciplinari e patrimoniali.</w:t>
      </w:r>
    </w:p>
    <w:p w:rsidR="00D009A4" w:rsidRP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Pertanto con la video sorveglianza 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le S.C.A.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, nel pieno rispetto della normativa vigente e</w:t>
      </w:r>
      <w:r w:rsidR="00F2199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de</w:t>
      </w:r>
      <w:r w:rsidR="00DD5BB1">
        <w:rPr>
          <w:rFonts w:ascii="Times New Roman" w:hAnsi="Times New Roman" w:cs="Times New Roman"/>
          <w:iCs/>
          <w:noProof w:val="0"/>
          <w:sz w:val="26"/>
          <w:szCs w:val="26"/>
        </w:rPr>
        <w:t>lla riservatezza dei visitatori,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dei dipendenti, e dei terzi in genere, si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è dotata di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una misura, in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nessun modo sostitutiva o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complementare, rispetto all'attività degli organi giudiziari o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di polizia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giudiziaria o delle Forze Armate o di Polizia, volta a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migliorare la sicurezza sia all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’i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nte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rno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che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al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l’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esterno degli edifici e, in particolare, ad assicurare la protezione dei dipendenti, del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patrimonio aziendale e dell'utenza.</w:t>
      </w:r>
    </w:p>
    <w:p w:rsidR="00DA7DD0" w:rsidRPr="00D009A4" w:rsidRDefault="00DA7DD0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D009A4" w:rsidRP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Le sedi 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>delle S.C.A.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infatti sono considerate un obiettivo ad alto rischio per l'importanza che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assume nel territorio, per i dati che possiede molti dei quali anche sensibili, per le</w:t>
      </w:r>
      <w:r w:rsidR="00F2199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st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>ru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mentazioni tecniche e tecnologiche, per gli 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>archivi e le banche dati in essa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contenute, per i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beni immobili e mobili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>,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per il knowhow, ecc. </w:t>
      </w:r>
    </w:p>
    <w:p w:rsid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Quanto indicato è considerato patrimonio aziendale ed alcuni di questi "beni" hanno un valore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che va ben al di là di 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>q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uello strettamente economico perché la tenuta in efficienza è vitale per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1espletamento delle finalità Is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>tituzionali.</w:t>
      </w:r>
    </w:p>
    <w:p w:rsidR="00804E07" w:rsidRPr="00D009A4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Si è considerato che il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rischio di sottrazione di 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 xml:space="preserve">beni e di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dati, di contaminazione biologi</w:t>
      </w:r>
      <w:r w:rsidR="00DD5BB1">
        <w:rPr>
          <w:rFonts w:ascii="Times New Roman" w:hAnsi="Times New Roman" w:cs="Times New Roman"/>
          <w:iCs/>
          <w:noProof w:val="0"/>
          <w:sz w:val="26"/>
          <w:szCs w:val="26"/>
        </w:rPr>
        <w:t>c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a o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alimentare, di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atto vandalico sia di valore ben superiore a quello puramente economico del bene sottratto o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danneggiato perché ad essi è lega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>t</w:t>
      </w: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a 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>l’efficienza delle svolgimento delle normali attività delle S.C.A. nonché la tutela delle persone in essa presenti.</w:t>
      </w:r>
    </w:p>
    <w:p w:rsidR="00804E07" w:rsidRPr="00D009A4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D009A4" w:rsidRPr="00D009A4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>Date quindi le dimensioni delle Scuole Centrali Antincendi nel suo complesso, e la facilità di intrusioni</w:t>
      </w:r>
      <w:r w:rsidR="00D009A4" w:rsidRPr="00D009A4">
        <w:rPr>
          <w:rFonts w:ascii="Times New Roman" w:hAnsi="Times New Roman" w:cs="Times New Roman"/>
          <w:iCs/>
          <w:noProof w:val="0"/>
          <w:sz w:val="26"/>
          <w:szCs w:val="26"/>
        </w:rPr>
        <w:t>, i sistemi di videosorveglianza sono i più consoni a garantire con</w:t>
      </w:r>
    </w:p>
    <w:p w:rsidR="00D009A4" w:rsidRP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efficacia la protezione di beni e persone. Ogni altro sistema risulterebbe parziale ed</w:t>
      </w:r>
    </w:p>
    <w:p w:rsidR="00D009A4" w:rsidRDefault="00D009A4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009A4">
        <w:rPr>
          <w:rFonts w:ascii="Times New Roman" w:hAnsi="Times New Roman" w:cs="Times New Roman"/>
          <w:iCs/>
          <w:noProof w:val="0"/>
          <w:sz w:val="26"/>
          <w:szCs w:val="26"/>
        </w:rPr>
        <w:t>insufficiente.</w:t>
      </w:r>
    </w:p>
    <w:p w:rsidR="00804E07" w:rsidRPr="00D009A4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D009A4" w:rsidRPr="00D009A4" w:rsidRDefault="00DD4521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>I</w:t>
      </w:r>
      <w:r w:rsidR="00D009A4"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dati trattati e raccolti mediante sistemi di videosorveglianza, anche </w:t>
      </w:r>
      <w:r w:rsidR="00804E07">
        <w:rPr>
          <w:rFonts w:ascii="Times New Roman" w:hAnsi="Times New Roman" w:cs="Times New Roman"/>
          <w:iCs/>
          <w:noProof w:val="0"/>
          <w:sz w:val="26"/>
          <w:szCs w:val="26"/>
        </w:rPr>
        <w:t>eventualmente</w:t>
      </w:r>
      <w:r w:rsidR="00D009A4" w:rsidRPr="00D009A4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con</w:t>
      </w: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videoregistrazione, potranno esse</w:t>
      </w:r>
      <w:r w:rsidR="00DD4521">
        <w:rPr>
          <w:rFonts w:ascii="Times New Roman" w:hAnsi="Times New Roman" w:cs="Times New Roman"/>
          <w:iCs/>
          <w:noProof w:val="0"/>
          <w:sz w:val="26"/>
          <w:szCs w:val="26"/>
        </w:rPr>
        <w:t>re altresì utilizzati in sede di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un eventuale giudizio civile o</w:t>
      </w: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penale per agevolare l'esercizio del diritto di difesa del Titolare del trattamento o di terzi in caso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di fatti illeciti.</w:t>
      </w:r>
    </w:p>
    <w:p w:rsidR="00C12179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C12179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Art. </w:t>
      </w:r>
      <w:r w:rsidR="00C1217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3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- </w:t>
      </w: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Tutela della riservatezza personale</w:t>
      </w:r>
    </w:p>
    <w:p w:rsidR="00C12179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L'attività di videosorveglianza viene esercitata nel rispetto delle disposizioni contenute nel D.Lgs.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30 Giugno 2003 n. 196, di seguito denominalo "Codice della Privacy".</w:t>
      </w: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Le norme di seguito dispiegate sono conformi ai principi sanciti dal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 “Provv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edimento in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materia di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videosorveglianza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>”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, emanato dall'Autorità Garante per la protezione dei dati personali, in data 8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aprile 2010,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di seguito denominato “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Provvedimento del Garante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>”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.</w:t>
      </w:r>
    </w:p>
    <w:p w:rsidR="00804E07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Il </w:t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presente regolamento assicura, altresì, 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l’osservanza del </w:t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>diritto di ciascun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individuo all</w:t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>a segretezza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dell'identità personale ed alla tutela da qualunque forma di abuso 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dell’immagine.</w:t>
      </w:r>
    </w:p>
    <w:p w:rsidR="00C12179" w:rsidRPr="00DD4521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C12179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Art</w:t>
      </w:r>
      <w:r w:rsidR="00C1217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.</w:t>
      </w: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4</w:t>
      </w:r>
      <w:r w:rsidR="00C1217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- </w:t>
      </w: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Tutela della riservatezza dei lavoratori</w:t>
      </w:r>
    </w:p>
    <w:p w:rsidR="00804E07" w:rsidRPr="00DD4521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br/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In considerazione della necessità di salvaguardare i dipendenti 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delle S.C.A.</w:t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da forme di controllo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>del loro operato, l'attività disciplinata dal presente testo viene svolta con attenzione al divieto di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>c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ontrollo a distanza dell'attività</w:t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lavorativa.</w:t>
      </w:r>
    </w:p>
    <w:p w:rsidR="00804E07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L'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>installazione degli impianti di cui all'art. 1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, effettuata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in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aree nelle quali i dipendenti svolgono la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l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>oro prestazione lavorativa o che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comunque, siano abitualmente frequentate dagli stessi, rispetta il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contenuto della disposizione dell'art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>.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4 co. 2 della L. 20 Maggio 1970, n. 300 ( Statuto dei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Lavoratori ).</w:t>
      </w:r>
    </w:p>
    <w:p w:rsidR="00C12179" w:rsidRPr="00DD4521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C12179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Art</w:t>
      </w:r>
      <w:r w:rsidR="00C1217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.</w:t>
      </w: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5 - Ubicazione degli</w:t>
      </w:r>
      <w:r w:rsidR="00C1217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impianti</w:t>
      </w:r>
    </w:p>
    <w:p w:rsidR="00C12179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L'ubicazione e co</w:t>
      </w:r>
      <w:r w:rsidR="00DD5BB1">
        <w:rPr>
          <w:rFonts w:ascii="Times New Roman" w:hAnsi="Times New Roman" w:cs="Times New Roman"/>
          <w:iCs/>
          <w:noProof w:val="0"/>
          <w:sz w:val="26"/>
          <w:szCs w:val="26"/>
        </w:rPr>
        <w:t>n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sistenza del sistema di videosorveglianza adottato è dettagliato nell'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ALLEGATO A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, che costituisce parte integrante del presente regolamento.</w:t>
      </w:r>
    </w:p>
    <w:p w:rsidR="00C12179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C12179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Art</w:t>
      </w:r>
      <w:r w:rsidR="00C1217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.</w:t>
      </w: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6</w:t>
      </w:r>
      <w:r w:rsidR="00C1217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-</w:t>
      </w:r>
      <w:r w:rsidR="00C1217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Informativa</w:t>
      </w:r>
    </w:p>
    <w:p w:rsidR="00C12179" w:rsidRDefault="00C1217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Tutti coloro che accedono 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>alle S.C.A.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saranno opportunamente informati dell'esistenza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di impianti di videosorveglianza nell'area in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cui stanno per transitare.</w:t>
      </w: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L'obbligo di informativa,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come disposto dall'art 13 del “Codice della Privacy”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, sarà adempiuto</w:t>
      </w:r>
      <w:r w:rsidR="00C1217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nella modalità semplificata, ossia con l'esposizione di cartelli indicanti la</w:t>
      </w:r>
      <w:r w:rsidR="0020590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presenza nell'area di una</w:t>
      </w:r>
      <w:r w:rsidR="0020590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o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più telecamere e mediante la disponibilità di documento informativo ridotto rispetto al presente</w:t>
      </w:r>
      <w:r w:rsidR="0020590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regolamento.</w:t>
      </w:r>
    </w:p>
    <w:p w:rsidR="00804E07" w:rsidRPr="00DD4521" w:rsidRDefault="0020590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I </w:t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>cartelli di cui sopra sono collocati in posizione antistante i sistemi di videosorveglianza e hanno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>dimensioni e caratteri alfabetici tali da essere chiaramente visibili anche in condizioni di scarsa o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d </w:t>
      </w:r>
      <w:r w:rsidR="00804E07" w:rsidRPr="00DD4521">
        <w:rPr>
          <w:rFonts w:ascii="Times New Roman" w:hAnsi="Times New Roman" w:cs="Times New Roman"/>
          <w:iCs/>
          <w:noProof w:val="0"/>
          <w:sz w:val="26"/>
          <w:szCs w:val="26"/>
        </w:rPr>
        <w:t>insufficiente illuminazione.</w:t>
      </w:r>
    </w:p>
    <w:p w:rsidR="00804E07" w:rsidRPr="00DD4521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lastRenderedPageBreak/>
        <w:t xml:space="preserve">Nelle aree </w:t>
      </w:r>
      <w:r w:rsidR="00205909">
        <w:rPr>
          <w:rFonts w:ascii="Times New Roman" w:hAnsi="Times New Roman" w:cs="Times New Roman"/>
          <w:iCs/>
          <w:noProof w:val="0"/>
          <w:sz w:val="26"/>
          <w:szCs w:val="26"/>
        </w:rPr>
        <w:t>esterne al perimetro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l'obbligo di informativa è adempiuto mediante</w:t>
      </w:r>
      <w:r w:rsidR="0020590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affissione di cartelli specifici conformi al provvedimento del Garante della Privacy del 29 aprile</w:t>
      </w:r>
    </w:p>
    <w:p w:rsidR="004959BE" w:rsidRDefault="00804E07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2010: resta ferma la disponibilità, presso gli uffici amministrativi del</w:t>
      </w:r>
      <w:r w:rsidR="00205909">
        <w:rPr>
          <w:rFonts w:ascii="Times New Roman" w:hAnsi="Times New Roman" w:cs="Times New Roman"/>
          <w:iCs/>
          <w:noProof w:val="0"/>
          <w:sz w:val="26"/>
          <w:szCs w:val="26"/>
        </w:rPr>
        <w:t>le S.C.A.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, del documento</w:t>
      </w:r>
      <w:r w:rsidR="0020590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DD4521">
        <w:rPr>
          <w:rFonts w:ascii="Times New Roman" w:hAnsi="Times New Roman" w:cs="Times New Roman"/>
          <w:iCs/>
          <w:noProof w:val="0"/>
          <w:sz w:val="26"/>
          <w:szCs w:val="26"/>
        </w:rPr>
        <w:t>informativo ridotto.</w:t>
      </w:r>
    </w:p>
    <w:p w:rsidR="004959BE" w:rsidRP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Il documento informativo ridotto indica le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finalità dell'installazione dell’i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mpianto, citate nel</w:t>
      </w:r>
    </w:p>
    <w:p w:rsidR="004959BE" w:rsidRP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precedente art 2, le modalità di "trattamento dei dati" con essi raccolti, nonché i soggetti che</w:t>
      </w:r>
    </w:p>
    <w:p w:rsidR="004959BE" w:rsidRP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rivestono i ruoli di Titolare e incaricati del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trattamento.</w:t>
      </w:r>
    </w:p>
    <w:p w:rsid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>Le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definizioni dei termini specifici utilizzati nel presente regolamento sono quelli indicati nell'art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4 del Dlgs n°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196 del 2003.</w:t>
      </w:r>
    </w:p>
    <w:p w:rsid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4959BE" w:rsidRP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Art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7 -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Titolare ed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Incaricati del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trattamento dei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dati</w:t>
      </w:r>
    </w:p>
    <w:p w:rsidR="004959BE" w:rsidRP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Il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Titolare del trattamento dei dati raccolti con il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sistema di videosorveglianza è la S.C.A., nell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a</w:t>
      </w:r>
      <w:r w:rsidR="00A561B7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pers</w:t>
      </w:r>
      <w:r w:rsidR="00A561B7">
        <w:rPr>
          <w:rFonts w:ascii="Times New Roman" w:hAnsi="Times New Roman" w:cs="Times New Roman"/>
          <w:iCs/>
          <w:noProof w:val="0"/>
          <w:sz w:val="26"/>
          <w:szCs w:val="26"/>
        </w:rPr>
        <w:t>ona del suo rappresentante legal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e </w:t>
      </w:r>
      <w:r w:rsidRPr="00A561B7">
        <w:rPr>
          <w:rFonts w:ascii="Times New Roman" w:hAnsi="Times New Roman" w:cs="Times New Roman"/>
          <w:bCs/>
          <w:i/>
          <w:iCs/>
          <w:noProof w:val="0"/>
          <w:sz w:val="26"/>
          <w:szCs w:val="26"/>
        </w:rPr>
        <w:t>pro-tempore</w:t>
      </w:r>
      <w:r w:rsidRPr="004959BE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.</w:t>
      </w:r>
    </w:p>
    <w:p w:rsidR="004959BE" w:rsidRP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Il Responsab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>il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e del trattamento dei dati è </w:t>
      </w:r>
      <w:r w:rsidR="00A561B7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l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>’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="00DD5BB1">
        <w:rPr>
          <w:rFonts w:ascii="Times New Roman" w:hAnsi="Times New Roman" w:cs="Times New Roman"/>
          <w:iCs/>
          <w:noProof w:val="0"/>
          <w:sz w:val="26"/>
          <w:szCs w:val="26"/>
        </w:rPr>
        <w:t>Arch. Giulio Capuano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al quale è affidato</w:t>
      </w:r>
    </w:p>
    <w:p w:rsidR="004959BE" w:rsidRPr="004959BE" w:rsidRDefault="00665C8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>l’</w:t>
      </w:r>
      <w:r w:rsidR="004959BE" w:rsidRPr="004959BE">
        <w:rPr>
          <w:rFonts w:ascii="Times New Roman" w:hAnsi="Times New Roman" w:cs="Times New Roman"/>
          <w:iCs/>
          <w:noProof w:val="0"/>
          <w:sz w:val="26"/>
          <w:szCs w:val="26"/>
        </w:rPr>
        <w:t>incarico di amministratore del sistema informatico specifico per la videoregistrazione 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="004959BE" w:rsidRPr="004959BE">
        <w:rPr>
          <w:rFonts w:ascii="Times New Roman" w:hAnsi="Times New Roman" w:cs="Times New Roman"/>
          <w:iCs/>
          <w:noProof w:val="0"/>
          <w:sz w:val="26"/>
          <w:szCs w:val="26"/>
        </w:rPr>
        <w:t>accerterà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="004959BE"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la puntuale osservanza, da parte dei soggetti dianzi indicati, nelle disposizioni di legge 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ed impedire che gli </w:t>
      </w:r>
      <w:r w:rsidR="004959BE" w:rsidRPr="004959BE">
        <w:rPr>
          <w:rFonts w:ascii="Times New Roman" w:hAnsi="Times New Roman" w:cs="Times New Roman"/>
          <w:iCs/>
          <w:noProof w:val="0"/>
          <w:sz w:val="26"/>
          <w:szCs w:val="26"/>
        </w:rPr>
        <w:t>stessi dati sian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o divulgati o resi disponibili  a </w:t>
      </w:r>
      <w:r w:rsidR="004959BE" w:rsidRPr="004959BE">
        <w:rPr>
          <w:rFonts w:ascii="Times New Roman" w:hAnsi="Times New Roman" w:cs="Times New Roman"/>
          <w:iCs/>
          <w:noProof w:val="0"/>
          <w:sz w:val="26"/>
          <w:szCs w:val="26"/>
        </w:rPr>
        <w:t>soggetti</w:t>
      </w:r>
    </w:p>
    <w:p w:rsidR="004959BE" w:rsidRPr="004959BE" w:rsidRDefault="00665C8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>estranei all’</w:t>
      </w:r>
      <w:r w:rsidR="004959BE"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attività di trattamento, salvo che non si trat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ti di organi dell’Autorità Giudiziaria </w:t>
      </w:r>
      <w:r w:rsidR="004959BE"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tacciano richiesta per motivi di indagine. </w:t>
      </w:r>
    </w:p>
    <w:p w:rsidR="004959BE" w:rsidRP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Gli Incaricati del trattamento sono le persone fisiche che esercitano funzioni direzionali ed</w:t>
      </w:r>
    </w:p>
    <w:p w:rsidR="004959BE" w:rsidRP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operative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legate ai fini indicati all’art.</w:t>
      </w:r>
      <w:r w:rsidR="00F2199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2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del presente regolamento, in particolare il Comanda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>nte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, il tec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>nico di guardia, il capo turno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e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gl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i operatori </w:t>
      </w:r>
      <w:r w:rsidR="00DD5BB1">
        <w:rPr>
          <w:rFonts w:ascii="Times New Roman" w:hAnsi="Times New Roman" w:cs="Times New Roman"/>
          <w:iCs/>
          <w:noProof w:val="0"/>
          <w:sz w:val="26"/>
          <w:szCs w:val="26"/>
        </w:rPr>
        <w:t>del corpo di guardia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,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nominativamente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elencati negli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ordini di servizio</w:t>
      </w:r>
      <w:r w:rsidR="00DD5BB1">
        <w:rPr>
          <w:rFonts w:ascii="Times New Roman" w:hAnsi="Times New Roman" w:cs="Times New Roman"/>
          <w:iCs/>
          <w:noProof w:val="0"/>
          <w:sz w:val="26"/>
          <w:szCs w:val="26"/>
        </w:rPr>
        <w:t>, nonché il responsabile dell’ufficio informatico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>.</w:t>
      </w:r>
    </w:p>
    <w:p w:rsidR="004959BE" w:rsidRPr="00C156DA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Gli Incaricati sono le uniche figure autorizzate ad accedere ai locali in cui sono situate le postazioni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di controllo dei sistemi visivi, ad utilizzare g</w:t>
      </w:r>
      <w:r w:rsidR="00665C89">
        <w:rPr>
          <w:rFonts w:ascii="Times New Roman" w:hAnsi="Times New Roman" w:cs="Times New Roman"/>
          <w:iCs/>
          <w:noProof w:val="0"/>
          <w:sz w:val="26"/>
          <w:szCs w:val="26"/>
        </w:rPr>
        <w:t>li stessi ed a prendere visione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dei dati, quando ciò sia necessario per perseguire le finalità indicate nell’art.2 del presente.</w:t>
      </w:r>
    </w:p>
    <w:p w:rsidR="00C156DA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Tut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>ti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coloro che hanno acce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>sso al sistema di video sorveglianza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(responsabile e incaricati) sono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vincolati al rigoroso segreto professionale su tette le informazioni, i dati personali o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le immagini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di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t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erze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persone all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e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quali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possono accedere.</w:t>
      </w:r>
    </w:p>
    <w:p w:rsidR="00C156DA" w:rsidRDefault="00C156DA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noProof w:val="0"/>
          <w:sz w:val="26"/>
          <w:szCs w:val="26"/>
        </w:rPr>
      </w:pPr>
    </w:p>
    <w:p w:rsidR="007126AD" w:rsidRDefault="007126AD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noProof w:val="0"/>
          <w:sz w:val="26"/>
          <w:szCs w:val="26"/>
        </w:rPr>
      </w:pPr>
    </w:p>
    <w:p w:rsidR="004959BE" w:rsidRPr="00C156DA" w:rsidRDefault="00C156DA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C156DA">
        <w:rPr>
          <w:rFonts w:ascii="Times New Roman" w:hAnsi="Times New Roman" w:cs="Times New Roman"/>
          <w:b/>
          <w:iCs/>
          <w:noProof w:val="0"/>
          <w:sz w:val="26"/>
          <w:szCs w:val="26"/>
        </w:rPr>
        <w:t>Ar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t. 8 </w:t>
      </w:r>
      <w:r w:rsidR="004959BE" w:rsidRPr="004959BE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="004959BE" w:rsidRPr="004959BE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Tutela dell'utente</w:t>
      </w:r>
    </w:p>
    <w:p w:rsidR="007126AD" w:rsidRDefault="007126AD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4959BE" w:rsidRP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La videosorveglianza di aree nelle quali è consentito l'accesso o il transito di pubblico rispetta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quanto contenuto nei provvedimenti emessi dal Garante della Privacy ed è effettuato con le uniche finalità indicate all’art.2.</w:t>
      </w:r>
    </w:p>
    <w:p w:rsidR="00C156DA" w:rsidRDefault="00C156DA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7126AD" w:rsidRDefault="007126AD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4959BE" w:rsidRP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Art 9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- </w:t>
      </w:r>
      <w:r w:rsidRPr="004959BE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Diritto di accesso</w:t>
      </w:r>
    </w:p>
    <w:p w:rsidR="007126AD" w:rsidRDefault="007126AD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4959BE" w:rsidRDefault="004959BE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Gli interessati, ossia coloro nei cui confronti sono prodotte o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>registrate le riprese visive, hanno il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diritto di accedere</w:t>
      </w:r>
      <w:r w:rsidRPr="004959BE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esclusivamente ai dati che li riguardano, per verificarne le modalità di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trattamento. Qualora, dall’esame dei dati, possa essere ravvisata la violazione di una norma di legge specifica o di altre leggi dell’ordinamento civile o penale, l’interessato </w:t>
      </w:r>
      <w:r w:rsidR="00C156DA">
        <w:rPr>
          <w:rFonts w:ascii="Times New Roman" w:hAnsi="Times New Roman" w:cs="Times New Roman"/>
          <w:iCs/>
          <w:noProof w:val="0"/>
          <w:sz w:val="26"/>
          <w:szCs w:val="26"/>
        </w:rPr>
        <w:lastRenderedPageBreak/>
        <w:t xml:space="preserve">potrà chiedere, ai sensi dell’art.7 co.3 lett.b del codice della Privacy, la cancellazione od il blocco dei dati stessi. </w:t>
      </w:r>
    </w:p>
    <w:p w:rsidR="004959BE" w:rsidRPr="004959BE" w:rsidRDefault="00C156DA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Il </w:t>
      </w:r>
      <w:r w:rsidR="004959BE" w:rsidRPr="004959BE">
        <w:rPr>
          <w:rFonts w:ascii="Times New Roman" w:hAnsi="Times New Roman" w:cs="Times New Roman"/>
          <w:iCs/>
          <w:noProof w:val="0"/>
          <w:sz w:val="26"/>
          <w:szCs w:val="26"/>
        </w:rPr>
        <w:t>diritto di accesso deve essere esercitato mediante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istanza scritta, rivolta dall'in</w:t>
      </w:r>
      <w:r w:rsidR="004959BE" w:rsidRPr="004959BE">
        <w:rPr>
          <w:rFonts w:ascii="Times New Roman" w:hAnsi="Times New Roman" w:cs="Times New Roman"/>
          <w:iCs/>
          <w:noProof w:val="0"/>
          <w:sz w:val="26"/>
          <w:szCs w:val="26"/>
        </w:rPr>
        <w:t>teressato, al</w:t>
      </w:r>
    </w:p>
    <w:p w:rsidR="004959BE" w:rsidRDefault="00C156DA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>Responsabil</w:t>
      </w:r>
      <w:r w:rsidR="004959BE" w:rsidRPr="004959BE">
        <w:rPr>
          <w:rFonts w:ascii="Times New Roman" w:hAnsi="Times New Roman" w:cs="Times New Roman"/>
          <w:iCs/>
          <w:noProof w:val="0"/>
          <w:sz w:val="26"/>
          <w:szCs w:val="26"/>
        </w:rPr>
        <w:t>e del trattamento dei dati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.</w:t>
      </w:r>
    </w:p>
    <w:p w:rsidR="009B4D4A" w:rsidRDefault="009B4D4A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080D69" w:rsidRP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Art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.</w:t>
      </w: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10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- </w:t>
      </w: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Sicurezza e conservazione dei dati</w:t>
      </w:r>
    </w:p>
    <w:p w:rsidR="007126AD" w:rsidRDefault="007126AD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080D69" w:rsidRP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Gli impianti di videoripresa ed i dati con essi raccolti sono salvaguardati, mediante adeguate misure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di sicurezza, dai pericoli di distruzione, di perdita e di intrusione da parte di individui non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autorizzati ad utilizzarli od a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disporne il trattamento. Tale protezione è costituita da protezione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fisica di accesso al sistema di registrazione ed livelli di utenza differenziati e protetti da password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nonché da filtri di rete.</w:t>
      </w:r>
    </w:p>
    <w:p w:rsid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I dati che possano soddisfare le finalità di tutela descritte nell'art 3, sono conservati ed</w:t>
      </w:r>
      <w:r w:rsidR="00F2199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eventualmente utilizzati in un lasso di tempo strettamente necessario per conseguire gli scopi per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cui sono raccolti, nel rispetto del principio di proporzionalità, ai sensi dell'art 11 del Codice della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Privacy. La conservazione non eccede, comunque, l'arco temporale </w:t>
      </w:r>
      <w:r w:rsidR="00DD5BB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dei </w:t>
      </w:r>
      <w:r w:rsidR="00F21991">
        <w:rPr>
          <w:rFonts w:ascii="Times New Roman" w:hAnsi="Times New Roman" w:cs="Times New Roman"/>
          <w:iCs/>
          <w:noProof w:val="0"/>
          <w:sz w:val="26"/>
          <w:szCs w:val="26"/>
        </w:rPr>
        <w:t>trenta</w:t>
      </w:r>
      <w:r w:rsidR="00DD5BB1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giorni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dalla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raccolta, fatta salva la necessità di ampliare il suddetto 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termine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, per soddisfare eventuali richieste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dell'Autorità Giudiziaria, motivate dalla complessità delle indagini occorrenti ad individuare le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modalità ed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i responsabili della commissione di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un fatto costituente reato.</w:t>
      </w:r>
    </w:p>
    <w:p w:rsidR="00080D69" w:rsidRP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080D69" w:rsidRP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Art. </w:t>
      </w: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11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- </w:t>
      </w: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Cancellazione dei dati</w:t>
      </w:r>
    </w:p>
    <w:p w:rsid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080D69" w:rsidRP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In ottemperanza a quanto statuito nella norma che precede, in ordine alla temporaneità della</w:t>
      </w:r>
    </w:p>
    <w:p w:rsid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conservazione dei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dati, decorso il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termin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e di volta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in v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olta occorrente per sta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bilire il perseguimento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delle finalità indicate nell'art 2, i dati saranno cancellati 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con le modalità che saranno ritenute più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efficaci, ovvero anche effettuando nuove registrazioni su quelle precedenti, affinché possa essere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c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onseguit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o 1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’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effetto di render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e non più utilizzabili quelle per le quali è stata decisa l’eliminazione.</w:t>
      </w:r>
    </w:p>
    <w:p w:rsidR="00080D69" w:rsidRP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Art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.</w:t>
      </w: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12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Inosservanze e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provvedimenti conseguenti</w:t>
      </w:r>
    </w:p>
    <w:p w:rsidR="00080D69" w:rsidRP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080D69" w:rsidRP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La man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cata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osservanza delle disposizioni contenute nel presente regolamento determinerà</w:t>
      </w:r>
    </w:p>
    <w:p w:rsidR="00080D69" w:rsidRP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bCs/>
          <w:iCs/>
          <w:noProof w:val="0"/>
          <w:sz w:val="26"/>
          <w:szCs w:val="26"/>
        </w:rPr>
        <w:t>l</w:t>
      </w:r>
      <w:r w:rsidRPr="00080D69">
        <w:rPr>
          <w:rFonts w:ascii="Times New Roman" w:hAnsi="Times New Roman" w:cs="Times New Roman"/>
          <w:bCs/>
          <w:iCs/>
          <w:noProof w:val="0"/>
          <w:sz w:val="26"/>
          <w:szCs w:val="26"/>
        </w:rPr>
        <w:t>’impossibilità di utilizzare i dati trattati</w:t>
      </w:r>
      <w:r>
        <w:rPr>
          <w:rFonts w:ascii="Times New Roman" w:hAnsi="Times New Roman" w:cs="Times New Roman"/>
          <w:bCs/>
          <w:iCs/>
          <w:noProof w:val="0"/>
          <w:sz w:val="26"/>
          <w:szCs w:val="26"/>
        </w:rPr>
        <w:t xml:space="preserve"> in violazione delle</w:t>
      </w: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norme regolamentari 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legislative, 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nonché esp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l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i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cita diffida dal tratta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re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i dati personali.</w:t>
      </w:r>
    </w:p>
    <w:p w:rsid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FE270B" w:rsidRDefault="00FE270B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</w:p>
    <w:p w:rsidR="00080D69" w:rsidRP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</w:pP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Art</w:t>
      </w:r>
      <w:r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.</w:t>
      </w: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 xml:space="preserve"> 13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- </w:t>
      </w:r>
      <w:r w:rsidRPr="00080D69">
        <w:rPr>
          <w:rFonts w:ascii="Times New Roman" w:hAnsi="Times New Roman" w:cs="Times New Roman"/>
          <w:b/>
          <w:bCs/>
          <w:iCs/>
          <w:noProof w:val="0"/>
          <w:sz w:val="26"/>
          <w:szCs w:val="26"/>
        </w:rPr>
        <w:t>Norma di rinvio</w:t>
      </w:r>
    </w:p>
    <w:p w:rsidR="00FE270B" w:rsidRDefault="00FE270B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</w:p>
    <w:p w:rsidR="00080D69" w:rsidRPr="00080D69" w:rsidRDefault="00080D69" w:rsidP="00F2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iCs/>
          <w:noProof w:val="0"/>
          <w:sz w:val="26"/>
          <w:szCs w:val="26"/>
        </w:rPr>
        <w:t xml:space="preserve">Per tutti gli aspetti non espressamente disciplinati dalla presente normativa si rinvia al D.Lgs. 30 Giugno 2003 n.196 e ai provvedimenti in materia di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videosorveglianza, emanat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i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dall'Autorità 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Garante per la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protezione dei dati perso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n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a</w:t>
      </w:r>
      <w:r>
        <w:rPr>
          <w:rFonts w:ascii="Times New Roman" w:hAnsi="Times New Roman" w:cs="Times New Roman"/>
          <w:iCs/>
          <w:noProof w:val="0"/>
          <w:sz w:val="26"/>
          <w:szCs w:val="26"/>
        </w:rPr>
        <w:t>li</w:t>
      </w:r>
      <w:r w:rsidR="00FE270B">
        <w:rPr>
          <w:rFonts w:ascii="Times New Roman" w:hAnsi="Times New Roman" w:cs="Times New Roman"/>
          <w:iCs/>
          <w:noProof w:val="0"/>
          <w:sz w:val="26"/>
          <w:szCs w:val="26"/>
        </w:rPr>
        <w:t xml:space="preserve"> in data 08/04/2010 e 29/04/2004, nonché a tutte le norme di </w:t>
      </w:r>
      <w:r w:rsidRPr="00080D69">
        <w:rPr>
          <w:rFonts w:ascii="Times New Roman" w:hAnsi="Times New Roman" w:cs="Times New Roman"/>
          <w:iCs/>
          <w:noProof w:val="0"/>
          <w:sz w:val="26"/>
          <w:szCs w:val="26"/>
        </w:rPr>
        <w:t>Legge vigenti in materia.</w:t>
      </w:r>
    </w:p>
    <w:sectPr w:rsidR="00080D69" w:rsidRPr="00080D69" w:rsidSect="00897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75" w:rsidRDefault="00085475" w:rsidP="00683415">
      <w:pPr>
        <w:spacing w:after="0" w:line="240" w:lineRule="auto"/>
      </w:pPr>
      <w:r>
        <w:separator/>
      </w:r>
    </w:p>
  </w:endnote>
  <w:endnote w:type="continuationSeparator" w:id="1">
    <w:p w:rsidR="00085475" w:rsidRDefault="00085475" w:rsidP="006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75" w:rsidRDefault="00085475" w:rsidP="00683415">
      <w:pPr>
        <w:spacing w:after="0" w:line="240" w:lineRule="auto"/>
      </w:pPr>
      <w:r>
        <w:separator/>
      </w:r>
    </w:p>
  </w:footnote>
  <w:footnote w:type="continuationSeparator" w:id="1">
    <w:p w:rsidR="00085475" w:rsidRDefault="00085475" w:rsidP="006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415"/>
    <w:rsid w:val="000014A7"/>
    <w:rsid w:val="0000600F"/>
    <w:rsid w:val="0002504F"/>
    <w:rsid w:val="000313AA"/>
    <w:rsid w:val="00036661"/>
    <w:rsid w:val="00051423"/>
    <w:rsid w:val="000650B2"/>
    <w:rsid w:val="00071800"/>
    <w:rsid w:val="00080D69"/>
    <w:rsid w:val="00085475"/>
    <w:rsid w:val="00096325"/>
    <w:rsid w:val="000A4C6F"/>
    <w:rsid w:val="000C52E7"/>
    <w:rsid w:val="000C64FB"/>
    <w:rsid w:val="000D7F22"/>
    <w:rsid w:val="00100F31"/>
    <w:rsid w:val="00102B1B"/>
    <w:rsid w:val="00110AD4"/>
    <w:rsid w:val="00120FD4"/>
    <w:rsid w:val="0012210C"/>
    <w:rsid w:val="001806C9"/>
    <w:rsid w:val="001933B4"/>
    <w:rsid w:val="001A5830"/>
    <w:rsid w:val="001C264D"/>
    <w:rsid w:val="001C5DB7"/>
    <w:rsid w:val="001E1F07"/>
    <w:rsid w:val="001E6E03"/>
    <w:rsid w:val="001F443A"/>
    <w:rsid w:val="001F5739"/>
    <w:rsid w:val="00203A9F"/>
    <w:rsid w:val="00205909"/>
    <w:rsid w:val="002108A9"/>
    <w:rsid w:val="00226C85"/>
    <w:rsid w:val="00232716"/>
    <w:rsid w:val="0024213A"/>
    <w:rsid w:val="00251061"/>
    <w:rsid w:val="00255FBF"/>
    <w:rsid w:val="00263A24"/>
    <w:rsid w:val="00280E41"/>
    <w:rsid w:val="00295270"/>
    <w:rsid w:val="002972BF"/>
    <w:rsid w:val="002B4206"/>
    <w:rsid w:val="002B6B8C"/>
    <w:rsid w:val="002C35E4"/>
    <w:rsid w:val="003116B7"/>
    <w:rsid w:val="00317075"/>
    <w:rsid w:val="00331D79"/>
    <w:rsid w:val="0033510F"/>
    <w:rsid w:val="00337613"/>
    <w:rsid w:val="00337F1F"/>
    <w:rsid w:val="003561C0"/>
    <w:rsid w:val="003678D4"/>
    <w:rsid w:val="003727DB"/>
    <w:rsid w:val="003950C9"/>
    <w:rsid w:val="003A4127"/>
    <w:rsid w:val="003B2E9C"/>
    <w:rsid w:val="003C199C"/>
    <w:rsid w:val="003C6A4E"/>
    <w:rsid w:val="003D3166"/>
    <w:rsid w:val="003E38C1"/>
    <w:rsid w:val="003F5420"/>
    <w:rsid w:val="004109ED"/>
    <w:rsid w:val="00444174"/>
    <w:rsid w:val="00446070"/>
    <w:rsid w:val="00483EC2"/>
    <w:rsid w:val="004959BE"/>
    <w:rsid w:val="004A39CB"/>
    <w:rsid w:val="004B4C02"/>
    <w:rsid w:val="004C223F"/>
    <w:rsid w:val="004C7AFB"/>
    <w:rsid w:val="004D21E7"/>
    <w:rsid w:val="004D6D4B"/>
    <w:rsid w:val="004E2914"/>
    <w:rsid w:val="004F4E61"/>
    <w:rsid w:val="004F75D2"/>
    <w:rsid w:val="00505A39"/>
    <w:rsid w:val="00507072"/>
    <w:rsid w:val="00511271"/>
    <w:rsid w:val="005141CB"/>
    <w:rsid w:val="00522E22"/>
    <w:rsid w:val="00527736"/>
    <w:rsid w:val="00546094"/>
    <w:rsid w:val="0057385B"/>
    <w:rsid w:val="005765A8"/>
    <w:rsid w:val="005A0234"/>
    <w:rsid w:val="005A0FE4"/>
    <w:rsid w:val="005A2FED"/>
    <w:rsid w:val="005C18AB"/>
    <w:rsid w:val="005D4F89"/>
    <w:rsid w:val="00617D01"/>
    <w:rsid w:val="0063565F"/>
    <w:rsid w:val="00654FE7"/>
    <w:rsid w:val="0065709D"/>
    <w:rsid w:val="00665C89"/>
    <w:rsid w:val="00666418"/>
    <w:rsid w:val="006826DD"/>
    <w:rsid w:val="00683415"/>
    <w:rsid w:val="00691108"/>
    <w:rsid w:val="00696FCC"/>
    <w:rsid w:val="006A25EF"/>
    <w:rsid w:val="006C7FA9"/>
    <w:rsid w:val="006D1AAF"/>
    <w:rsid w:val="006F3881"/>
    <w:rsid w:val="00700877"/>
    <w:rsid w:val="007039DC"/>
    <w:rsid w:val="007126AD"/>
    <w:rsid w:val="0072262A"/>
    <w:rsid w:val="0074217C"/>
    <w:rsid w:val="00742C52"/>
    <w:rsid w:val="007438EA"/>
    <w:rsid w:val="00791491"/>
    <w:rsid w:val="007A3D9D"/>
    <w:rsid w:val="007A60F2"/>
    <w:rsid w:val="007B051B"/>
    <w:rsid w:val="007B2EBB"/>
    <w:rsid w:val="007B6AE7"/>
    <w:rsid w:val="00804E07"/>
    <w:rsid w:val="00813265"/>
    <w:rsid w:val="008177F0"/>
    <w:rsid w:val="00832E57"/>
    <w:rsid w:val="00871047"/>
    <w:rsid w:val="00875902"/>
    <w:rsid w:val="00890EEB"/>
    <w:rsid w:val="008920B1"/>
    <w:rsid w:val="0089760E"/>
    <w:rsid w:val="008A1079"/>
    <w:rsid w:val="008B681C"/>
    <w:rsid w:val="008D50E2"/>
    <w:rsid w:val="008E35F4"/>
    <w:rsid w:val="00905D75"/>
    <w:rsid w:val="009173DB"/>
    <w:rsid w:val="0093112F"/>
    <w:rsid w:val="009315BE"/>
    <w:rsid w:val="00937F67"/>
    <w:rsid w:val="009507BB"/>
    <w:rsid w:val="00950F15"/>
    <w:rsid w:val="0095162D"/>
    <w:rsid w:val="009926C4"/>
    <w:rsid w:val="009B4D4A"/>
    <w:rsid w:val="009B6502"/>
    <w:rsid w:val="009E5DDA"/>
    <w:rsid w:val="009F1043"/>
    <w:rsid w:val="009F1551"/>
    <w:rsid w:val="00A014EC"/>
    <w:rsid w:val="00A14A05"/>
    <w:rsid w:val="00A21ECC"/>
    <w:rsid w:val="00A31638"/>
    <w:rsid w:val="00A32222"/>
    <w:rsid w:val="00A32937"/>
    <w:rsid w:val="00A34CF2"/>
    <w:rsid w:val="00A55423"/>
    <w:rsid w:val="00A561B7"/>
    <w:rsid w:val="00A60E7F"/>
    <w:rsid w:val="00A64A4B"/>
    <w:rsid w:val="00A67347"/>
    <w:rsid w:val="00A7024A"/>
    <w:rsid w:val="00A76FCC"/>
    <w:rsid w:val="00A91A10"/>
    <w:rsid w:val="00AA3A0D"/>
    <w:rsid w:val="00AA53A1"/>
    <w:rsid w:val="00AB612F"/>
    <w:rsid w:val="00AF30CD"/>
    <w:rsid w:val="00AF6A51"/>
    <w:rsid w:val="00B25D6A"/>
    <w:rsid w:val="00B25EC8"/>
    <w:rsid w:val="00B352D1"/>
    <w:rsid w:val="00B47714"/>
    <w:rsid w:val="00B50C26"/>
    <w:rsid w:val="00B569C3"/>
    <w:rsid w:val="00B6224A"/>
    <w:rsid w:val="00B639C7"/>
    <w:rsid w:val="00B64DD0"/>
    <w:rsid w:val="00B703E0"/>
    <w:rsid w:val="00B7702C"/>
    <w:rsid w:val="00B8370E"/>
    <w:rsid w:val="00BA7930"/>
    <w:rsid w:val="00BE19AF"/>
    <w:rsid w:val="00BF4B22"/>
    <w:rsid w:val="00BF586D"/>
    <w:rsid w:val="00C0120B"/>
    <w:rsid w:val="00C02694"/>
    <w:rsid w:val="00C12179"/>
    <w:rsid w:val="00C156DA"/>
    <w:rsid w:val="00C21AEA"/>
    <w:rsid w:val="00C22787"/>
    <w:rsid w:val="00C25269"/>
    <w:rsid w:val="00C40A1C"/>
    <w:rsid w:val="00C60129"/>
    <w:rsid w:val="00C650BE"/>
    <w:rsid w:val="00C71AB0"/>
    <w:rsid w:val="00C8536C"/>
    <w:rsid w:val="00C85434"/>
    <w:rsid w:val="00C95ABF"/>
    <w:rsid w:val="00CB4C51"/>
    <w:rsid w:val="00CC7450"/>
    <w:rsid w:val="00CC7882"/>
    <w:rsid w:val="00D009A4"/>
    <w:rsid w:val="00D13CCD"/>
    <w:rsid w:val="00D25E44"/>
    <w:rsid w:val="00D377D3"/>
    <w:rsid w:val="00D76AF0"/>
    <w:rsid w:val="00D83AF3"/>
    <w:rsid w:val="00D95361"/>
    <w:rsid w:val="00D95F5E"/>
    <w:rsid w:val="00D97388"/>
    <w:rsid w:val="00DA0421"/>
    <w:rsid w:val="00DA317A"/>
    <w:rsid w:val="00DA7DD0"/>
    <w:rsid w:val="00DB38E5"/>
    <w:rsid w:val="00DC35A6"/>
    <w:rsid w:val="00DD0BB5"/>
    <w:rsid w:val="00DD4521"/>
    <w:rsid w:val="00DD5BB1"/>
    <w:rsid w:val="00DE7A37"/>
    <w:rsid w:val="00DF0C95"/>
    <w:rsid w:val="00E00B81"/>
    <w:rsid w:val="00E01C30"/>
    <w:rsid w:val="00E06C6A"/>
    <w:rsid w:val="00E26F34"/>
    <w:rsid w:val="00E4137A"/>
    <w:rsid w:val="00E4232F"/>
    <w:rsid w:val="00E5286C"/>
    <w:rsid w:val="00E807A8"/>
    <w:rsid w:val="00E8415E"/>
    <w:rsid w:val="00EA0E3F"/>
    <w:rsid w:val="00EA3521"/>
    <w:rsid w:val="00EA3F66"/>
    <w:rsid w:val="00EA5376"/>
    <w:rsid w:val="00EC20BA"/>
    <w:rsid w:val="00EC6ABE"/>
    <w:rsid w:val="00EE6BFF"/>
    <w:rsid w:val="00EF792A"/>
    <w:rsid w:val="00F00EF5"/>
    <w:rsid w:val="00F070F5"/>
    <w:rsid w:val="00F2010F"/>
    <w:rsid w:val="00F21991"/>
    <w:rsid w:val="00F4381F"/>
    <w:rsid w:val="00F64650"/>
    <w:rsid w:val="00F6537A"/>
    <w:rsid w:val="00F85195"/>
    <w:rsid w:val="00F87D46"/>
    <w:rsid w:val="00F9066C"/>
    <w:rsid w:val="00F927D9"/>
    <w:rsid w:val="00F9714A"/>
    <w:rsid w:val="00FB3A3A"/>
    <w:rsid w:val="00FB5D2D"/>
    <w:rsid w:val="00FC05FB"/>
    <w:rsid w:val="00FC7469"/>
    <w:rsid w:val="00FD467E"/>
    <w:rsid w:val="00FD532F"/>
    <w:rsid w:val="00FE1EC2"/>
    <w:rsid w:val="00FE270B"/>
    <w:rsid w:val="00FE2DB7"/>
    <w:rsid w:val="00FF09ED"/>
    <w:rsid w:val="00FF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60E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834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4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3415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34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341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415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3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3415"/>
    <w:rPr>
      <w:noProof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3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3415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1DD8-EDC9-42E4-9ABE-9E848CFB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Uvù</dc:creator>
  <cp:lastModifiedBy>sandra.decastro</cp:lastModifiedBy>
  <cp:revision>2</cp:revision>
  <dcterms:created xsi:type="dcterms:W3CDTF">2013-05-06T10:53:00Z</dcterms:created>
  <dcterms:modified xsi:type="dcterms:W3CDTF">2013-05-06T10:53:00Z</dcterms:modified>
</cp:coreProperties>
</file>